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707F" w:rsidRDefault="00A8707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</w:pPr>
    </w:p>
    <w:p w:rsidR="00AD1C33" w:rsidRPr="00AD1C33" w:rsidRDefault="00AD1C33" w:rsidP="00AD1C33">
      <w:pPr>
        <w:spacing w:after="0" w:line="240" w:lineRule="auto"/>
        <w:ind w:left="538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D1C33">
        <w:rPr>
          <w:rFonts w:ascii="Times New Roman" w:hAnsi="Times New Roman" w:cs="Times New Roman"/>
          <w:bCs/>
          <w:sz w:val="28"/>
          <w:szCs w:val="28"/>
          <w:lang w:val="ru-RU"/>
        </w:rPr>
        <w:t>УТВЕРЖДАЮ</w:t>
      </w:r>
    </w:p>
    <w:p w:rsidR="00AD1C33" w:rsidRPr="00AD1C33" w:rsidRDefault="00AD1C33" w:rsidP="00AD1C33">
      <w:pPr>
        <w:spacing w:after="0" w:line="240" w:lineRule="auto"/>
        <w:ind w:left="538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D1C33">
        <w:rPr>
          <w:rFonts w:ascii="Times New Roman" w:hAnsi="Times New Roman" w:cs="Times New Roman"/>
          <w:bCs/>
          <w:sz w:val="28"/>
          <w:szCs w:val="28"/>
          <w:lang w:val="ru-RU"/>
        </w:rPr>
        <w:t>Директор государственного учреждения образования «Средняя школа №2 г.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AD1C33">
        <w:rPr>
          <w:rFonts w:ascii="Times New Roman" w:hAnsi="Times New Roman" w:cs="Times New Roman"/>
          <w:bCs/>
          <w:sz w:val="28"/>
          <w:szCs w:val="28"/>
          <w:lang w:val="ru-RU"/>
        </w:rPr>
        <w:t>Хойники»</w:t>
      </w:r>
    </w:p>
    <w:p w:rsidR="00AD1C33" w:rsidRPr="00AD1C33" w:rsidRDefault="00AD1C33" w:rsidP="00AD1C33">
      <w:pPr>
        <w:spacing w:after="0" w:line="240" w:lineRule="auto"/>
        <w:ind w:left="5387"/>
        <w:rPr>
          <w:rFonts w:ascii="Times New Roman" w:hAnsi="Times New Roman" w:cs="Times New Roman"/>
          <w:bCs/>
          <w:sz w:val="28"/>
          <w:szCs w:val="28"/>
        </w:rPr>
      </w:pPr>
      <w:r w:rsidRPr="00AD1C33">
        <w:rPr>
          <w:rFonts w:ascii="Times New Roman" w:hAnsi="Times New Roman" w:cs="Times New Roman"/>
          <w:bCs/>
          <w:sz w:val="28"/>
          <w:szCs w:val="28"/>
        </w:rPr>
        <w:t xml:space="preserve">__________М.Н. </w:t>
      </w:r>
      <w:proofErr w:type="spellStart"/>
      <w:r w:rsidRPr="00AD1C33">
        <w:rPr>
          <w:rFonts w:ascii="Times New Roman" w:hAnsi="Times New Roman" w:cs="Times New Roman"/>
          <w:bCs/>
          <w:sz w:val="28"/>
          <w:szCs w:val="28"/>
        </w:rPr>
        <w:t>Радченко</w:t>
      </w:r>
      <w:proofErr w:type="spellEnd"/>
    </w:p>
    <w:p w:rsidR="00AD1C33" w:rsidRPr="00AD1C33" w:rsidRDefault="00AD1C33" w:rsidP="00AD1C33">
      <w:pPr>
        <w:spacing w:after="0" w:line="240" w:lineRule="auto"/>
        <w:ind w:left="5387"/>
        <w:rPr>
          <w:rFonts w:ascii="Times New Roman" w:hAnsi="Times New Roman" w:cs="Times New Roman"/>
          <w:bCs/>
          <w:sz w:val="28"/>
          <w:szCs w:val="28"/>
        </w:rPr>
      </w:pPr>
      <w:r w:rsidRPr="00AD1C33">
        <w:rPr>
          <w:rFonts w:ascii="Times New Roman" w:hAnsi="Times New Roman" w:cs="Times New Roman"/>
          <w:bCs/>
          <w:sz w:val="28"/>
          <w:szCs w:val="28"/>
        </w:rPr>
        <w:t>«________» ___________2026</w:t>
      </w:r>
    </w:p>
    <w:p w:rsidR="00AD1C33" w:rsidRDefault="00AD1C3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</w:pPr>
    </w:p>
    <w:p w:rsidR="00177B8F" w:rsidRPr="00AD1C33" w:rsidRDefault="00DC4A1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  <w:r w:rsidRPr="00AD1C33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Классные и информационные часы</w:t>
      </w:r>
    </w:p>
    <w:p w:rsidR="00177B8F" w:rsidRPr="00AD1C33" w:rsidRDefault="00DC4A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  <w:r w:rsidRPr="00AD1C33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для учащихся 1–11 классов</w:t>
      </w:r>
      <w:r w:rsidRPr="00AD1C33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br/>
      </w:r>
      <w:r w:rsidRPr="00AD1C33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на I полугодие 2026/2027 учебного года</w:t>
      </w:r>
    </w:p>
    <w:p w:rsidR="00177B8F" w:rsidRPr="00AD1C33" w:rsidRDefault="00177B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</w:p>
    <w:p w:rsidR="00177B8F" w:rsidRPr="00AD1C33" w:rsidRDefault="00DC4A18" w:rsidP="00AD1C33">
      <w:pPr>
        <w:pStyle w:val="3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0F1115"/>
          <w:sz w:val="28"/>
          <w:szCs w:val="28"/>
        </w:rPr>
      </w:pPr>
      <w:r w:rsidRPr="00AD1C33">
        <w:rPr>
          <w:b w:val="0"/>
          <w:bCs w:val="0"/>
          <w:color w:val="0F1115"/>
          <w:sz w:val="28"/>
          <w:szCs w:val="28"/>
        </w:rPr>
        <w:t>СЕНТЯБРЬ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5"/>
        <w:gridCol w:w="3609"/>
        <w:gridCol w:w="5529"/>
      </w:tblGrid>
      <w:tr w:rsidR="00177B8F" w:rsidRPr="00AD1C33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Неделя / Даты</w:t>
            </w:r>
          </w:p>
        </w:tc>
        <w:tc>
          <w:tcPr>
            <w:tcW w:w="36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Тематические периоды</w:t>
            </w:r>
          </w:p>
        </w:tc>
        <w:tc>
          <w:tcPr>
            <w:tcW w:w="55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Мероприятия (для кого)</w:t>
            </w:r>
          </w:p>
        </w:tc>
      </w:tr>
      <w:tr w:rsidR="00177B8F" w:rsidRPr="00AD1C3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01.09 – 06.09</w:t>
            </w:r>
          </w:p>
        </w:tc>
        <w:tc>
          <w:tcPr>
            <w:tcW w:w="36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Неделя учреждений дополнительного образования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="00A8707F"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A8707F"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.09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–6.09)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• Неделя безопасности дорожного движения «Внимание! 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 идут в школу!»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• Неделя белорусской письменности</w:t>
            </w:r>
          </w:p>
        </w:tc>
        <w:tc>
          <w:tcPr>
            <w:tcW w:w="55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E4141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01.09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Единый урок «Знания сегодня – сила и процветание Беларуси завтра!» (1–11 кл.).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Информационные часы: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«Мир увлечений»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spellStart"/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</w:t>
            </w:r>
            <w:proofErr w:type="spellEnd"/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-дайджест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 – 1–4 </w:t>
            </w:r>
            <w:proofErr w:type="spellStart"/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«Как к нам пришла письменность?» (информ-дайджест) – 1–4 кл.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«Истоки белорус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ской письменности» (устный журнал) – 5–11 кл.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– «Безопасный путь в школу» (беседа) – 1–11 </w:t>
            </w:r>
            <w:proofErr w:type="spellStart"/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177B8F" w:rsidRPr="00AD1C3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07.09 – 13.09</w:t>
            </w:r>
          </w:p>
        </w:tc>
        <w:tc>
          <w:tcPr>
            <w:tcW w:w="36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Неделя спорта и здоровья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•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Неделя детских и молодёжных объединений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(15 сентября – День рождения ОО «БРПО»)</w:t>
            </w:r>
          </w:p>
        </w:tc>
        <w:tc>
          <w:tcPr>
            <w:tcW w:w="55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Информационные часы по 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геноциду: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«Геноцид белорусского народа: планы фашистской Германии» (информ-дайджест, с использованием пособий) – 1–4 кл.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«Планы нацистской Германии по осуществлению геноцида» (устный журнал) – 5–11 кл.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Классные часы по программе «Моё психологическое бл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агополучие»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(2-я неделя, 4–11 кл.) – тема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«Я – подросток: открываем секреты взросления»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Информационный час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– «Спорт и здоровье» (беседа) – 1–11 кл.</w:t>
            </w:r>
          </w:p>
        </w:tc>
      </w:tr>
      <w:tr w:rsidR="00177B8F" w:rsidRPr="00AD1C3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14.09 – 20.09</w:t>
            </w:r>
          </w:p>
        </w:tc>
        <w:tc>
          <w:tcPr>
            <w:tcW w:w="36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• Декада профилактики суицидов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• Неделя Мира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•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17.09 – День народного единства</w:t>
            </w:r>
          </w:p>
        </w:tc>
        <w:tc>
          <w:tcPr>
            <w:tcW w:w="55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lastRenderedPageBreak/>
              <w:t>17.09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Едины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 урок, посвящённый Дню народного единства (1–11 кл.).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="00BE4141" w:rsidRPr="00BE4141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Информационные 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часы по программе «Я. 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lastRenderedPageBreak/>
              <w:t>Моя семья. Моя Родина»</w:t>
            </w:r>
            <w:r w:rsidR="00BE4141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 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(3-й четверг, 2–11 </w:t>
            </w:r>
            <w:proofErr w:type="spellStart"/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.):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2 кл. – «Родина моя – Беларусь»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3 кл. – «Родина большая и малая»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4 кл. – «Родина – Отечество – Государство»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– 5 кл. 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«Кто такие пионеры?»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6 кл. – «Гордимся нашими земляками»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7 кл. – «На пользу и славу Отечества»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8 кл. – «Что такое БРСМ?»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9 кл. – «Гражданская позиция личности»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10 кл. – «Гражданская позиция личности»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11 кл. – «Гражданская позиция личности»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Ин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формационный час по профилактике суицидального поведения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«Психологическое благополучие подростка» (встреча-полилог, 1–11 кл.).</w:t>
            </w:r>
          </w:p>
        </w:tc>
      </w:tr>
      <w:tr w:rsidR="00177B8F" w:rsidRPr="00AD1C3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lastRenderedPageBreak/>
              <w:t>21.09 – 27.09</w:t>
            </w:r>
          </w:p>
        </w:tc>
        <w:tc>
          <w:tcPr>
            <w:tcW w:w="36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Неделя спорта и здоровья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(по циклограмме 21–27.09)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• «С любовью – к учителям!»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 xml:space="preserve">• «Пожилым – забота и 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внимание!»</w:t>
            </w:r>
          </w:p>
        </w:tc>
        <w:tc>
          <w:tcPr>
            <w:tcW w:w="55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Информационные часы: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«Сделано в Беларуси» (информ-дайджест) – 5–7 кл.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«Истоки белорусской письменности» (устный журнал) – 5–11 кл.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«Спорт – путь к здоровью» (беседа) – 1–11 кл.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24.09 (4-й четверг):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ШАГ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5–7 кл. – тема по плану школы.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Классные часы гражданско-патриотической направленности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8–11 кл. – тема по плану школы.</w:t>
            </w:r>
          </w:p>
        </w:tc>
      </w:tr>
    </w:tbl>
    <w:p w:rsidR="00177B8F" w:rsidRPr="00AD1C33" w:rsidRDefault="00DC4A18" w:rsidP="005A14E8">
      <w:pPr>
        <w:pStyle w:val="3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0F1115"/>
          <w:sz w:val="28"/>
          <w:szCs w:val="28"/>
        </w:rPr>
      </w:pPr>
      <w:r w:rsidRPr="00AD1C33">
        <w:rPr>
          <w:b w:val="0"/>
          <w:bCs w:val="0"/>
          <w:color w:val="0F1115"/>
          <w:sz w:val="28"/>
          <w:szCs w:val="28"/>
        </w:rPr>
        <w:t>ОКТЯБРЬ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3"/>
        <w:gridCol w:w="3602"/>
        <w:gridCol w:w="5528"/>
      </w:tblGrid>
      <w:tr w:rsidR="00177B8F" w:rsidRPr="00AD1C33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Неделя / Даты</w:t>
            </w:r>
          </w:p>
        </w:tc>
        <w:tc>
          <w:tcPr>
            <w:tcW w:w="36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Тематические периоды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Мероприятия (для кого)</w:t>
            </w:r>
          </w:p>
        </w:tc>
      </w:tr>
      <w:tr w:rsidR="00177B8F" w:rsidRPr="00AD1C3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28.09 – 04.10</w:t>
            </w:r>
          </w:p>
        </w:tc>
        <w:tc>
          <w:tcPr>
            <w:tcW w:w="36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01.10 – День пожилых людей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•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03.10 – День учителя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• Месячник по 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профилактике насилия (старт 10.10)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Информационные часы: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«О тех, кто годы не считает» (ко Дню пожилых людей, эстафета мнений) – 1–11 кл.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«С любовью к учителям» (поздравления) – 1–11 кл.</w:t>
            </w:r>
          </w:p>
        </w:tc>
      </w:tr>
      <w:tr w:rsidR="00177B8F" w:rsidRPr="00AD1C3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lastRenderedPageBreak/>
              <w:t>05.10 – 11.10</w:t>
            </w:r>
          </w:p>
        </w:tc>
        <w:tc>
          <w:tcPr>
            <w:tcW w:w="36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Неделя безопасности в сети Интернет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•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Республиканский онлайн-урок «Формула спокойствия»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(6–11 кл.)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Республиканский 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урок «Формула спокойствия: инструменты для сохранения ресурса в школе и жизни»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6–11 кл.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Классные часы по программе «Моё психологическое благополучие»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(2-я неделя, 4–11 кл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.) – тема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«Я понимаю свои чувства»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Информационные часы по геноциду: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«Тростенец и Озаричи: никогда больше!» (информ-дайджест) – 1–4 кл.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«Германский оккупационный режим» (устный журнал) – 5–8 кл.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«Планы нацистской Германии по осуществлению геноцида» (устный журнал) – 9–11 кл.</w:t>
            </w:r>
          </w:p>
        </w:tc>
      </w:tr>
      <w:tr w:rsidR="00177B8F" w:rsidRPr="00AD1C3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12.10 – 18.10</w:t>
            </w:r>
          </w:p>
        </w:tc>
        <w:tc>
          <w:tcPr>
            <w:tcW w:w="36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Неделя родительской любви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(14–21.10)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•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14.10 – День матери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• Декада противопожарной безопасности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• Неделя финансовой грамотности, экономии и бережливости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•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Республиканские проекты «Круто быть мамой», «Круто быть папой»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77B8F" w:rsidRPr="00AD1C33" w:rsidRDefault="00837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Информационны</w:t>
            </w:r>
            <w:r w:rsidR="00DC4A18"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е часы по программе «Я. Моя семья. Моя Родина»</w:t>
            </w:r>
            <w:r w:rsidR="00DC4A18"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C4A18"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(3-й четверг, 2–11 кл.):</w:t>
            </w:r>
            <w:r w:rsidR="00DC4A18"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2 кл. – «Мой родной край»</w:t>
            </w:r>
            <w:r w:rsidR="00DC4A18"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3 кл. – «Традиции и обычаи родного края»</w:t>
            </w:r>
            <w:r w:rsidR="00DC4A18"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4 кл. – «Мы – белорусы»</w:t>
            </w:r>
            <w:r w:rsidR="00DC4A18"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5 кл. – «Пионер</w:t>
            </w:r>
            <w:r w:rsidR="00DC4A18"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значит первый!»</w:t>
            </w:r>
            <w:r w:rsidR="00DC4A18"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6 кл. – «Традиция роста»</w:t>
            </w:r>
            <w:r w:rsidR="00DC4A18"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7 кл. – «Мои жизненные цели»</w:t>
            </w:r>
            <w:r w:rsidR="00DC4A18"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8 кл. – «Проекты, акции БРСМ»</w:t>
            </w:r>
            <w:r w:rsidR="00DC4A18"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9 кл. – «Быть достойным гражданином нашей страны»</w:t>
            </w:r>
            <w:r w:rsidR="00DC4A18"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10 кл. – «Органы власти Республики Беларусь»</w:t>
            </w:r>
            <w:r w:rsidR="00DC4A18"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11 кл. – «Молодежный парламент»</w:t>
            </w:r>
            <w:r w:rsidR="00DC4A18"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="00DC4A18"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Информационные</w:t>
            </w:r>
            <w:r w:rsidR="00DC4A18"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 часы:</w:t>
            </w:r>
            <w:r w:rsidR="00DC4A18"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«От чистого сердца простыми словами» (ко Дню матери, час общения) – 1–8 кл.</w:t>
            </w:r>
            <w:r w:rsidR="00DC4A18"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«Избирательное право. Из истории избирательного права» (брифинг) – 9–11 кл.</w:t>
            </w:r>
            <w:r w:rsidR="00DC4A18"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«Семейные ценности» (информ-беседа) – 1–11 кл.</w:t>
            </w:r>
          </w:p>
        </w:tc>
      </w:tr>
      <w:tr w:rsidR="00177B8F" w:rsidRPr="00AD1C3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19.10 – 25.10</w:t>
            </w:r>
          </w:p>
        </w:tc>
        <w:tc>
          <w:tcPr>
            <w:tcW w:w="36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• Декада противопожарной 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безо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пасности (продолжение)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• Неделя профориентации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•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21.10 – День отца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lastRenderedPageBreak/>
              <w:t>Информационные часы: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– «Благоустройство страны – повышение 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качества жизни» (инфо-сессия) – 1–7 кл.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«Профессии. Какие они бывают» (бюро творческих находок) – 1–4 кл.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«Правила поведения п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 общении с незнакомцами» – 5–8 кл.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«Профессиональное самоопределение» – 9–11 кл.</w:t>
            </w:r>
          </w:p>
        </w:tc>
      </w:tr>
      <w:tr w:rsidR="00177B8F" w:rsidRPr="00AD1C3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lastRenderedPageBreak/>
              <w:t>26.10 – 31.10</w:t>
            </w:r>
          </w:p>
        </w:tc>
        <w:tc>
          <w:tcPr>
            <w:tcW w:w="36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• Итоги 1 четверти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•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26.10–01.11 – Классный час по кибербезопасности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•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29.10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Единый день бесплатного посещения музеев (последняя среда месяца)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•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Республиканский конкурс социальной рекламы «Молодежный взгляд»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(старт)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Классный час «Как не стать жертвой кибервымогательства»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5–11 кл.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Классный час «Итоги 1 четверти. Дисциплина. Правила безопасных каникул»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(открытый разговор, инструктаж) – 1–11 кл.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29.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10 (4-й четверг):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ШАГ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5–7 кл.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Классные часы гражданско-патриотической направленности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8–11 кл.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Информационный час об участии в конкурсе «Молодежный взгляд»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– 8–11 кл.</w:t>
            </w:r>
          </w:p>
        </w:tc>
      </w:tr>
    </w:tbl>
    <w:p w:rsidR="00177B8F" w:rsidRPr="00AD1C33" w:rsidRDefault="00DC4A18" w:rsidP="005A14E8">
      <w:pPr>
        <w:pStyle w:val="3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0F1115"/>
          <w:sz w:val="28"/>
          <w:szCs w:val="28"/>
        </w:rPr>
      </w:pPr>
      <w:r w:rsidRPr="00AD1C33">
        <w:rPr>
          <w:b w:val="0"/>
          <w:bCs w:val="0"/>
          <w:color w:val="0F1115"/>
          <w:sz w:val="28"/>
          <w:szCs w:val="28"/>
        </w:rPr>
        <w:t>НОЯБРЬ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3615"/>
        <w:gridCol w:w="5528"/>
      </w:tblGrid>
      <w:tr w:rsidR="00177B8F" w:rsidRPr="00AD1C33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Неделя / Даты</w:t>
            </w:r>
          </w:p>
        </w:tc>
        <w:tc>
          <w:tcPr>
            <w:tcW w:w="361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Тематические периоды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Мероприятия (для кого)</w:t>
            </w:r>
          </w:p>
        </w:tc>
      </w:tr>
      <w:tr w:rsidR="00177B8F" w:rsidRPr="00AD1C3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01.11 – 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08.11</w:t>
            </w:r>
          </w:p>
        </w:tc>
        <w:tc>
          <w:tcPr>
            <w:tcW w:w="361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ОСЕННИЕ КАНИКУЛЫ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177B8F" w:rsidRPr="00AD1C3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09.11 – 15.11</w:t>
            </w:r>
          </w:p>
        </w:tc>
        <w:tc>
          <w:tcPr>
            <w:tcW w:w="361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• Неделя традиционных ценностей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• Неделя профилактики зависимостей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•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11.11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Международный день энергосбережения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•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Дискуссионная площадка «Молодежь и интернет: формула ответственности»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(9–11 кл.)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•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Тренинги по 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развитию информационного иммунитета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(5–11 кл.)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Информационные часы: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«Здоровье нации? Что это?» (диспут) – 1–4 кл.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«Насилие: формы, виды и причины возникновения» (диалоговая площадка) – 5–8 кл.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«Не допустить насилия!» – 9–11 кл.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Дискуссионная площадка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 «Молодежь и интернет: формула ответственности»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9–11 кл.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Тренинги по развитию информационного иммунитета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5–11 кл.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Классные часы по программе «Моё психологическое благополучие»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(2-я 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неделя, 4–11 кл.) – тема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«Я уникален: учимся принимать себя»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177B8F" w:rsidRPr="00AD1C3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lastRenderedPageBreak/>
              <w:t xml:space="preserve">16.11 – 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22.11</w:t>
            </w:r>
          </w:p>
        </w:tc>
        <w:tc>
          <w:tcPr>
            <w:tcW w:w="361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• Декада профилактики насильственных преступлений в отношении несовершеннолетних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•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20.11 – Всемирный день ребёнка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•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Квиз «Современные формы, методы профилактики экстремизма»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(8–11 кл.)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Информационные 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часы по программе «Я. Моя семья. Моя Родина»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(3-й четверг, 2–11 кл.):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2 кл. – «Человеческое достоинство»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3 кл. – «Наш школьный музей»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4 кл. – «Мир общения человека»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5 кл. – «Пионерские мероприятия»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6 кл. – «Как всё успевать?»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7 кл. – «Как преодолевать трудности?»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8–11 кл. – «Человек сла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вен трудом»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Информационные часы: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«Мир с добрыми глазами» (ко Всемирному дню ребёнка, информ-дайджест) – 1–4 кл.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«Семья: прошлое, настоящее, будущее» (час общения) – 5–8 кл.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– «Профилактика насилия. 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Ответственность» – 9–11 кл.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Квиз «Современные формы, м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етоды профилактики экстремизма»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– 8–11 кл.</w:t>
            </w:r>
          </w:p>
        </w:tc>
      </w:tr>
      <w:tr w:rsidR="00177B8F" w:rsidRPr="00AD1C3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23.11 – 29.11</w:t>
            </w:r>
          </w:p>
        </w:tc>
        <w:tc>
          <w:tcPr>
            <w:tcW w:w="361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• Неделя профилактики ВИЧ/СПИД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•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27.11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Единый день бесплатного посещения музеев (последняя среда месяца)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•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Республиканский конкурс социальной рекламы «Молодежный взгляд»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(продолжение)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27.11 (4-й ч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етверг):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ШАГ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5–7 кл.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Классные часы гражданско-патриотической направленности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8–11 кл.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Информационные часы по геноциду: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«Знать и помнить. Трагедия белорусских евреев» – 1–4 кл.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– «Места принудительного содержания и уничтожения населения» – 5–8 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«Лагеря смерти. Виды лагерей» (устный журнал) – 9–11 кл.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Информационный час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«Красная лента» (о профилактике ВИЧ/СПИД) – 1–11 кл.</w:t>
            </w:r>
          </w:p>
        </w:tc>
      </w:tr>
    </w:tbl>
    <w:p w:rsidR="00177B8F" w:rsidRPr="00AD1C33" w:rsidRDefault="00DC4A18" w:rsidP="005A14E8">
      <w:pPr>
        <w:pStyle w:val="3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0F1115"/>
          <w:sz w:val="28"/>
          <w:szCs w:val="28"/>
        </w:rPr>
      </w:pPr>
      <w:r w:rsidRPr="00AD1C33">
        <w:rPr>
          <w:b w:val="0"/>
          <w:bCs w:val="0"/>
          <w:color w:val="0F1115"/>
          <w:sz w:val="28"/>
          <w:szCs w:val="28"/>
        </w:rPr>
        <w:t>ДЕКАБРЬ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"/>
        <w:gridCol w:w="3634"/>
        <w:gridCol w:w="5528"/>
      </w:tblGrid>
      <w:tr w:rsidR="00177B8F" w:rsidRPr="00AD1C33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C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/ Даты</w:t>
            </w:r>
          </w:p>
        </w:tc>
        <w:tc>
          <w:tcPr>
            <w:tcW w:w="36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Тематические периоды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Мероприятия (для кого)</w:t>
            </w:r>
          </w:p>
        </w:tc>
      </w:tr>
      <w:tr w:rsidR="00177B8F" w:rsidRPr="00AD1C3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30.11 – 06.12</w:t>
            </w:r>
          </w:p>
        </w:tc>
        <w:tc>
          <w:tcPr>
            <w:tcW w:w="36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• Неделя правовых знаний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•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01.12 – 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Всемирный день борьбы со СПИД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•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03.12 – Международный день инвалидов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•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05.12 – Всемирный день волонтёров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Информационные часы: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«Красная лента» (устный журнал, профилактика ВИЧ/СПИД) – 1–11 кл.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– «Мир вокруг нас: к Международному дню инвалидов» (свободный 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микрофон) – 1–4 кл.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«Карательные операции» (информ-дайджест) – 5–8 кл.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«Избирательная система Республики Беларусь» (круглый стол) – 9–11 кл.</w:t>
            </w:r>
          </w:p>
        </w:tc>
      </w:tr>
      <w:tr w:rsidR="00177B8F" w:rsidRPr="00AD1C3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07.12 – 13.12</w:t>
            </w:r>
          </w:p>
        </w:tc>
        <w:tc>
          <w:tcPr>
            <w:tcW w:w="36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08.12 – Единый урок к 35-летию СНГ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• Неделя сохранения психического здоровья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• Неделя 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спорта и здоровья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08.12 – Единый урок, посвящённый 35-летию создания Содружества Независимых Государств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(1–11 кл.).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DC4A18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Классные часы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 по программе «Моё психологическое благополучие»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(2-я неделя, 4–11 кл.) – тема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«Я умею общаться: развитие и совершенствование к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оммуникативных навыков»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Информационные часы по геноциду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– в соответствии с программой.</w:t>
            </w:r>
          </w:p>
        </w:tc>
      </w:tr>
      <w:tr w:rsidR="00177B8F" w:rsidRPr="00AD1C3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14.12 – 20.12</w:t>
            </w:r>
          </w:p>
        </w:tc>
        <w:tc>
          <w:tcPr>
            <w:tcW w:w="36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• Неделя духовно-нравственного воспитания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• Неделя добра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•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17.12 – День белорусского кино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•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Республиканская благотворительная акция «Наши дети»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(старт)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Информационные </w:t>
            </w:r>
            <w:bookmarkStart w:id="0" w:name="_GoBack"/>
            <w:bookmarkEnd w:id="0"/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часы по программе «Я. Моя семья. Моя Родина»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(3-й четверг, 2–11 кл.):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2 кл. – «Школа – наш дом, и мы – хозяева в нём»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3 кл. – «Природные богатства родного края»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4 кл. – «Природные богатства родного края»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5 кл. – «Пионерские дела, пионерские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поручения»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6 кл. – «Закон дружбы»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7 кл. – «Как стать лидером?»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8 кл. – «Социальная защита обучающихся»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9 кл. – «Поддержка талантливой и одаренной молодежи»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10 кл. – «Молодежная политика Республики Беларусь»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– 11 кл. – «Молодежь – стратегический 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ресурс нации»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lastRenderedPageBreak/>
              <w:t>Информационные часы: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AD1C33">
              <w:rPr>
                <w:rStyle w:val="skip-quote-patch"/>
                <w:rFonts w:ascii="Times New Roman" w:hAnsi="Times New Roman" w:cs="Times New Roman"/>
                <w:sz w:val="28"/>
                <w:szCs w:val="28"/>
                <w:lang w:val="ru-RU"/>
              </w:rPr>
              <w:t>– «Наши традиции: республиканские благотворительные акции „Чудеса на Рождество“, „Наши дети“» (информ-журнал) – 1–7 кл.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 «Мир кино» (ко Дню белорусского кино, виртуальная выставка) – 1–4 кл.</w:t>
            </w:r>
          </w:p>
        </w:tc>
      </w:tr>
      <w:tr w:rsidR="00177B8F" w:rsidRPr="00AD1C3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lastRenderedPageBreak/>
              <w:t>21.12 – 27.12</w:t>
            </w:r>
          </w:p>
        </w:tc>
        <w:tc>
          <w:tcPr>
            <w:tcW w:w="36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• Декада кибер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безопасности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• Итоги 2 четверти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•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25.12 – начало зимних каникул</w:t>
            </w:r>
          </w:p>
        </w:tc>
        <w:tc>
          <w:tcPr>
            <w:tcW w:w="55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77B8F" w:rsidRPr="00AD1C33" w:rsidRDefault="00DC4A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Классный час «Итоги 2 четверти. Дисциплина. Правила безопасного поведения на зимних каникулах»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(проблемная мастерская, инструктаж) – 1–11 кл.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24.12 (4-й четверг):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ШАГ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5–7 кл.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–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Классные часы гражданско-патриотической направленности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8–11 кл.</w:t>
            </w:r>
            <w:r w:rsidRPr="00AD1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AD1C33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Информационные часы по кибербезопасности</w:t>
            </w:r>
            <w:r w:rsidRPr="00AD1C33">
              <w:rPr>
                <w:rFonts w:ascii="Times New Roman" w:hAnsi="Times New Roman" w:cs="Times New Roman"/>
                <w:sz w:val="28"/>
                <w:szCs w:val="28"/>
              </w:rPr>
              <w:t> – для всех классов.</w:t>
            </w:r>
          </w:p>
        </w:tc>
      </w:tr>
    </w:tbl>
    <w:p w:rsidR="00177B8F" w:rsidRPr="00AD1C33" w:rsidRDefault="00177B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77B8F" w:rsidRPr="00AD1C33" w:rsidRDefault="00177B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77B8F" w:rsidRPr="00AD1C33" w:rsidRDefault="00DC4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  <w:r w:rsidRPr="00AD1C33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 xml:space="preserve">Заместитель директора </w:t>
      </w:r>
    </w:p>
    <w:p w:rsidR="00177B8F" w:rsidRPr="00AD1C33" w:rsidRDefault="00DC4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  <w:r w:rsidRPr="00AD1C3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по воспитательной работе</w:t>
      </w:r>
      <w:r w:rsidRPr="00AD1C33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 xml:space="preserve">                   </w:t>
      </w:r>
      <w:r w:rsidRPr="00AD1C33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 xml:space="preserve">                                         </w:t>
      </w:r>
      <w:proofErr w:type="spellStart"/>
      <w:r w:rsidR="00A8707F" w:rsidRPr="00AD1C33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С.В.Болдырева</w:t>
      </w:r>
      <w:proofErr w:type="spellEnd"/>
      <w:r w:rsidRPr="00AD1C33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 xml:space="preserve">       </w:t>
      </w:r>
      <w:r w:rsidRPr="00AD1C3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 xml:space="preserve"> </w:t>
      </w:r>
    </w:p>
    <w:p w:rsidR="00177B8F" w:rsidRDefault="00177B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177B8F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B8F"/>
    <w:rsid w:val="00177B8F"/>
    <w:rsid w:val="005A14E8"/>
    <w:rsid w:val="008376CE"/>
    <w:rsid w:val="00A8707F"/>
    <w:rsid w:val="00AD1C33"/>
    <w:rsid w:val="00BE4141"/>
    <w:rsid w:val="00DC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9D5D6"/>
  <w15:docId w15:val="{4DA5D54E-3CF0-4845-96A8-5ED47099F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unhideWhenUsed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4">
    <w:name w:val="heading 4"/>
    <w:basedOn w:val="a"/>
    <w:link w:val="40"/>
    <w:uiPriority w:val="9"/>
    <w:semiHidden/>
    <w:unhideWhenUsed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ds-markdown-paragraph">
    <w:name w:val="ds-markdown-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3">
    <w:name w:val="Strong"/>
    <w:basedOn w:val="a0"/>
    <w:uiPriority w:val="22"/>
    <w:qFormat/>
    <w:rPr>
      <w:b/>
      <w:bCs/>
    </w:rPr>
  </w:style>
  <w:style w:type="character" w:customStyle="1" w:styleId="skip-quote-patch">
    <w:name w:val="skip-quote-patch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1501</Words>
  <Characters>8560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Svetlana</cp:lastModifiedBy>
  <cp:revision>2</cp:revision>
  <dcterms:created xsi:type="dcterms:W3CDTF">2026-08-17T11:40:00Z</dcterms:created>
  <dcterms:modified xsi:type="dcterms:W3CDTF">2026-08-17T11:40:00Z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114f1a2383f242fa88a031570b58d260_22</vt:lpwstr>
  </property>
</Properties>
</file>