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2DDEC" w14:textId="08197472" w:rsidR="007858C3" w:rsidRPr="00726886" w:rsidRDefault="0013323B" w:rsidP="006A2829">
      <w:pPr>
        <w:ind w:right="140" w:firstLine="708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В соответствии с письмом Министерства образования Республики Беларусь от 02.02.2023 «О завершении учебных занятий, </w:t>
      </w:r>
      <w:r w:rsidR="00FD06BD" w:rsidRPr="00726886">
        <w:rPr>
          <w:sz w:val="30"/>
          <w:szCs w:val="30"/>
        </w:rPr>
        <w:t>окончании 2022/2023 учебного года</w:t>
      </w:r>
      <w:r w:rsidR="00030D3F" w:rsidRPr="00726886">
        <w:rPr>
          <w:sz w:val="30"/>
          <w:szCs w:val="30"/>
        </w:rPr>
        <w:t xml:space="preserve"> при освоении содержания образовательных программ</w:t>
      </w:r>
      <w:r w:rsidR="0079695C" w:rsidRPr="00726886">
        <w:rPr>
          <w:sz w:val="30"/>
          <w:szCs w:val="30"/>
        </w:rPr>
        <w:t xml:space="preserve"> общего среднего образования, </w:t>
      </w:r>
      <w:r w:rsidR="00030D3F" w:rsidRPr="00726886">
        <w:rPr>
          <w:sz w:val="30"/>
          <w:szCs w:val="30"/>
        </w:rPr>
        <w:t>образовательной программы</w:t>
      </w:r>
      <w:r w:rsidR="004C2D73" w:rsidRPr="00726886">
        <w:rPr>
          <w:sz w:val="30"/>
          <w:szCs w:val="30"/>
        </w:rPr>
        <w:t xml:space="preserve"> </w:t>
      </w:r>
      <w:r w:rsidR="0079695C" w:rsidRPr="00726886">
        <w:rPr>
          <w:sz w:val="30"/>
          <w:szCs w:val="30"/>
        </w:rPr>
        <w:t>специального образования на уровне общего среднего образования</w:t>
      </w:r>
      <w:r w:rsidRPr="00726886">
        <w:rPr>
          <w:sz w:val="30"/>
          <w:szCs w:val="30"/>
        </w:rPr>
        <w:t>» на</w:t>
      </w:r>
      <w:r w:rsidR="00257F94" w:rsidRPr="00726886">
        <w:rPr>
          <w:sz w:val="30"/>
          <w:szCs w:val="30"/>
        </w:rPr>
        <w:t xml:space="preserve"> основании части</w:t>
      </w:r>
      <w:r w:rsidR="007858C3" w:rsidRPr="00726886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5DC22A14" w:rsidR="00095B74" w:rsidRPr="00726886" w:rsidRDefault="007858C3" w:rsidP="007858C3">
      <w:pPr>
        <w:ind w:firstLine="708"/>
        <w:jc w:val="both"/>
        <w:rPr>
          <w:b/>
          <w:sz w:val="30"/>
          <w:szCs w:val="30"/>
        </w:rPr>
      </w:pPr>
      <w:r w:rsidRPr="00726886">
        <w:rPr>
          <w:sz w:val="30"/>
          <w:szCs w:val="30"/>
        </w:rPr>
        <w:t xml:space="preserve">учебные занятия завершаются </w:t>
      </w:r>
      <w:r w:rsidRPr="00726886">
        <w:rPr>
          <w:b/>
          <w:sz w:val="30"/>
          <w:szCs w:val="30"/>
        </w:rPr>
        <w:t>31 мая</w:t>
      </w:r>
      <w:r w:rsidR="006A2829" w:rsidRPr="00726886">
        <w:rPr>
          <w:sz w:val="30"/>
          <w:szCs w:val="30"/>
        </w:rPr>
        <w:t>, а для учащихся IX и XI классов</w:t>
      </w:r>
      <w:r w:rsidRPr="00726886">
        <w:rPr>
          <w:sz w:val="30"/>
          <w:szCs w:val="30"/>
        </w:rPr>
        <w:t xml:space="preserve"> – </w:t>
      </w:r>
      <w:r w:rsidRPr="00726886">
        <w:rPr>
          <w:b/>
          <w:sz w:val="30"/>
          <w:szCs w:val="30"/>
        </w:rPr>
        <w:t>25 мая;</w:t>
      </w:r>
    </w:p>
    <w:p w14:paraId="09AD3E02" w14:textId="77777777" w:rsidR="007858C3" w:rsidRPr="00726886" w:rsidRDefault="007858C3" w:rsidP="007858C3">
      <w:pPr>
        <w:ind w:firstLine="708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учебный год завершается </w:t>
      </w:r>
      <w:r w:rsidR="00257F94" w:rsidRPr="00726886">
        <w:rPr>
          <w:b/>
          <w:sz w:val="30"/>
          <w:szCs w:val="30"/>
        </w:rPr>
        <w:t>31 августа</w:t>
      </w:r>
      <w:r w:rsidR="00257F94" w:rsidRPr="00726886">
        <w:rPr>
          <w:sz w:val="30"/>
          <w:szCs w:val="30"/>
        </w:rPr>
        <w:t>.</w:t>
      </w:r>
    </w:p>
    <w:p w14:paraId="22A2496B" w14:textId="5ED23CE7" w:rsidR="006A2829" w:rsidRPr="00726886" w:rsidRDefault="00AD102F" w:rsidP="006A2829">
      <w:pPr>
        <w:ind w:firstLine="708"/>
        <w:jc w:val="both"/>
        <w:rPr>
          <w:sz w:val="30"/>
          <w:szCs w:val="30"/>
        </w:rPr>
      </w:pPr>
      <w:r w:rsidRPr="00726886">
        <w:rPr>
          <w:b/>
          <w:sz w:val="30"/>
          <w:szCs w:val="30"/>
        </w:rPr>
        <w:t>Обращаем внимание</w:t>
      </w:r>
      <w:r w:rsidRPr="00726886">
        <w:rPr>
          <w:sz w:val="30"/>
          <w:szCs w:val="30"/>
        </w:rPr>
        <w:t xml:space="preserve">, что </w:t>
      </w:r>
      <w:r w:rsidR="00B65DCB" w:rsidRPr="00726886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 w:rsidRPr="00726886">
        <w:rPr>
          <w:sz w:val="30"/>
          <w:szCs w:val="30"/>
        </w:rPr>
        <w:t xml:space="preserve"> освоение содержания </w:t>
      </w:r>
      <w:r w:rsidRPr="00726886">
        <w:rPr>
          <w:b/>
          <w:sz w:val="30"/>
          <w:szCs w:val="30"/>
        </w:rPr>
        <w:t>учебны</w:t>
      </w:r>
      <w:r w:rsidR="00695D37" w:rsidRPr="00726886">
        <w:rPr>
          <w:b/>
          <w:sz w:val="30"/>
          <w:szCs w:val="30"/>
        </w:rPr>
        <w:t xml:space="preserve">х программ </w:t>
      </w:r>
      <w:r w:rsidRPr="00726886">
        <w:rPr>
          <w:b/>
          <w:sz w:val="30"/>
          <w:szCs w:val="30"/>
        </w:rPr>
        <w:t xml:space="preserve">для учащихся </w:t>
      </w:r>
      <w:r w:rsidR="00B65DCB" w:rsidRPr="00726886">
        <w:rPr>
          <w:b/>
          <w:sz w:val="30"/>
          <w:szCs w:val="30"/>
        </w:rPr>
        <w:t>XI</w:t>
      </w:r>
      <w:r w:rsidR="00EE6971" w:rsidRPr="00726886">
        <w:rPr>
          <w:b/>
          <w:sz w:val="30"/>
          <w:szCs w:val="30"/>
        </w:rPr>
        <w:t xml:space="preserve"> класса</w:t>
      </w:r>
      <w:r w:rsidR="00402B0F" w:rsidRPr="00726886">
        <w:rPr>
          <w:b/>
          <w:sz w:val="30"/>
          <w:szCs w:val="30"/>
        </w:rPr>
        <w:t xml:space="preserve"> завершаются</w:t>
      </w:r>
      <w:r w:rsidR="00EE6971" w:rsidRPr="00726886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8214"/>
      </w:tblGrid>
      <w:tr w:rsidR="00726886" w:rsidRPr="00726886" w14:paraId="16E54B50" w14:textId="77777777" w:rsidTr="00576101">
        <w:tc>
          <w:tcPr>
            <w:tcW w:w="1555" w:type="dxa"/>
          </w:tcPr>
          <w:p w14:paraId="64E84CEC" w14:textId="77777777" w:rsidR="00402B0F" w:rsidRPr="00726886" w:rsidRDefault="00402B0F" w:rsidP="00576101">
            <w:pPr>
              <w:jc w:val="both"/>
              <w:rPr>
                <w:sz w:val="30"/>
                <w:szCs w:val="30"/>
              </w:rPr>
            </w:pPr>
            <w:r w:rsidRPr="00726886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726886" w:rsidRDefault="00402B0F" w:rsidP="00576101">
            <w:pPr>
              <w:jc w:val="both"/>
              <w:rPr>
                <w:sz w:val="30"/>
                <w:szCs w:val="30"/>
              </w:rPr>
            </w:pPr>
            <w:r w:rsidRPr="00726886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726886" w:rsidRPr="00726886" w14:paraId="78236D42" w14:textId="77777777" w:rsidTr="00576101">
        <w:tc>
          <w:tcPr>
            <w:tcW w:w="1555" w:type="dxa"/>
          </w:tcPr>
          <w:p w14:paraId="7586F5AE" w14:textId="77777777" w:rsidR="00402B0F" w:rsidRPr="00726886" w:rsidRDefault="00402B0F" w:rsidP="00576101">
            <w:pPr>
              <w:jc w:val="both"/>
              <w:rPr>
                <w:sz w:val="30"/>
                <w:szCs w:val="30"/>
              </w:rPr>
            </w:pPr>
            <w:r w:rsidRPr="00726886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726886" w:rsidRDefault="00402B0F" w:rsidP="00695D37">
            <w:pPr>
              <w:jc w:val="both"/>
              <w:rPr>
                <w:sz w:val="30"/>
                <w:szCs w:val="30"/>
              </w:rPr>
            </w:pPr>
            <w:r w:rsidRPr="00726886">
              <w:rPr>
                <w:sz w:val="30"/>
                <w:szCs w:val="30"/>
              </w:rPr>
              <w:t>по учебн</w:t>
            </w:r>
            <w:r w:rsidR="00695D37" w:rsidRPr="00726886">
              <w:rPr>
                <w:sz w:val="30"/>
                <w:szCs w:val="30"/>
              </w:rPr>
              <w:t>ым</w:t>
            </w:r>
            <w:r w:rsidRPr="00726886">
              <w:rPr>
                <w:sz w:val="30"/>
                <w:szCs w:val="30"/>
              </w:rPr>
              <w:t xml:space="preserve"> предмет</w:t>
            </w:r>
            <w:r w:rsidR="00695D37" w:rsidRPr="00726886">
              <w:rPr>
                <w:sz w:val="30"/>
                <w:szCs w:val="30"/>
              </w:rPr>
              <w:t>ам</w:t>
            </w:r>
            <w:r w:rsidRPr="00726886">
              <w:rPr>
                <w:sz w:val="30"/>
                <w:szCs w:val="30"/>
              </w:rPr>
              <w:t>, которы</w:t>
            </w:r>
            <w:r w:rsidR="00695D37" w:rsidRPr="00726886">
              <w:rPr>
                <w:sz w:val="30"/>
                <w:szCs w:val="30"/>
              </w:rPr>
              <w:t>е</w:t>
            </w:r>
            <w:r w:rsidRPr="00726886">
              <w:rPr>
                <w:sz w:val="30"/>
                <w:szCs w:val="30"/>
              </w:rPr>
              <w:t xml:space="preserve"> учащи</w:t>
            </w:r>
            <w:r w:rsidR="00695D37" w:rsidRPr="00726886">
              <w:rPr>
                <w:sz w:val="30"/>
                <w:szCs w:val="30"/>
              </w:rPr>
              <w:t>е</w:t>
            </w:r>
            <w:r w:rsidRPr="00726886">
              <w:rPr>
                <w:sz w:val="30"/>
                <w:szCs w:val="30"/>
              </w:rPr>
              <w:t>ся выбрал</w:t>
            </w:r>
            <w:r w:rsidR="00A15FDB" w:rsidRPr="00726886">
              <w:rPr>
                <w:sz w:val="30"/>
                <w:szCs w:val="30"/>
              </w:rPr>
              <w:t>и</w:t>
            </w:r>
            <w:r w:rsidRPr="00726886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726886" w14:paraId="4DC43DD5" w14:textId="77777777" w:rsidTr="00576101">
        <w:tc>
          <w:tcPr>
            <w:tcW w:w="1555" w:type="dxa"/>
          </w:tcPr>
          <w:p w14:paraId="022369ED" w14:textId="77777777" w:rsidR="00402B0F" w:rsidRPr="00726886" w:rsidRDefault="00402B0F" w:rsidP="00576101">
            <w:pPr>
              <w:jc w:val="both"/>
              <w:rPr>
                <w:sz w:val="30"/>
                <w:szCs w:val="30"/>
              </w:rPr>
            </w:pPr>
            <w:r w:rsidRPr="00726886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726886" w:rsidRDefault="00402B0F" w:rsidP="00A15FDB">
            <w:pPr>
              <w:jc w:val="both"/>
              <w:rPr>
                <w:sz w:val="30"/>
                <w:szCs w:val="30"/>
              </w:rPr>
            </w:pPr>
            <w:r w:rsidRPr="00726886">
              <w:rPr>
                <w:sz w:val="30"/>
                <w:szCs w:val="30"/>
              </w:rPr>
              <w:t>по всем учебным предметам, по которым учащи</w:t>
            </w:r>
            <w:r w:rsidR="00A15FDB" w:rsidRPr="00726886">
              <w:rPr>
                <w:sz w:val="30"/>
                <w:szCs w:val="30"/>
              </w:rPr>
              <w:t>е</w:t>
            </w:r>
            <w:r w:rsidRPr="00726886">
              <w:rPr>
                <w:sz w:val="30"/>
                <w:szCs w:val="30"/>
              </w:rPr>
              <w:t>ся не сда</w:t>
            </w:r>
            <w:r w:rsidR="00A15FDB" w:rsidRPr="00726886">
              <w:rPr>
                <w:sz w:val="30"/>
                <w:szCs w:val="30"/>
              </w:rPr>
              <w:t>ю</w:t>
            </w:r>
            <w:r w:rsidRPr="00726886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16C2C284" w14:textId="354197FF" w:rsidR="0013323B" w:rsidRPr="00726886" w:rsidRDefault="0013323B" w:rsidP="006A2829">
      <w:pPr>
        <w:jc w:val="both"/>
        <w:rPr>
          <w:b/>
          <w:sz w:val="30"/>
          <w:szCs w:val="30"/>
        </w:rPr>
      </w:pPr>
    </w:p>
    <w:p w14:paraId="0E21DE82" w14:textId="5A6E074B" w:rsidR="008729E9" w:rsidRPr="00726886" w:rsidRDefault="0013323B" w:rsidP="007858C3">
      <w:pPr>
        <w:ind w:firstLine="708"/>
        <w:jc w:val="both"/>
        <w:rPr>
          <w:sz w:val="30"/>
          <w:szCs w:val="30"/>
        </w:rPr>
      </w:pPr>
      <w:r w:rsidRPr="00726886">
        <w:rPr>
          <w:b/>
          <w:sz w:val="30"/>
          <w:szCs w:val="30"/>
        </w:rPr>
        <w:t>Основные</w:t>
      </w:r>
      <w:r w:rsidR="00C14A46" w:rsidRPr="00726886">
        <w:rPr>
          <w:b/>
          <w:sz w:val="30"/>
          <w:szCs w:val="30"/>
        </w:rPr>
        <w:t xml:space="preserve"> с</w:t>
      </w:r>
      <w:r w:rsidRPr="00726886">
        <w:rPr>
          <w:b/>
          <w:sz w:val="30"/>
          <w:szCs w:val="30"/>
        </w:rPr>
        <w:t xml:space="preserve">роки </w:t>
      </w:r>
      <w:r w:rsidR="008729E9" w:rsidRPr="00726886">
        <w:rPr>
          <w:b/>
          <w:sz w:val="30"/>
          <w:szCs w:val="30"/>
        </w:rPr>
        <w:t xml:space="preserve">итоговой аттестации по завершении учебных занятий в </w:t>
      </w:r>
      <w:r w:rsidR="00DF3605" w:rsidRPr="00726886">
        <w:rPr>
          <w:b/>
          <w:sz w:val="30"/>
          <w:szCs w:val="30"/>
        </w:rPr>
        <w:t xml:space="preserve">2022/2023 </w:t>
      </w:r>
      <w:r w:rsidR="00107090" w:rsidRPr="00726886">
        <w:rPr>
          <w:b/>
          <w:sz w:val="30"/>
          <w:szCs w:val="30"/>
        </w:rPr>
        <w:t>учебном году</w:t>
      </w:r>
      <w:r w:rsidRPr="00726886">
        <w:rPr>
          <w:sz w:val="30"/>
          <w:szCs w:val="30"/>
        </w:rPr>
        <w:t>:</w:t>
      </w:r>
    </w:p>
    <w:p w14:paraId="4461D12E" w14:textId="33FC0BDD" w:rsidR="008729E9" w:rsidRPr="00726886" w:rsidRDefault="0013323B" w:rsidP="00C14A46">
      <w:pPr>
        <w:ind w:firstLine="709"/>
        <w:jc w:val="both"/>
        <w:rPr>
          <w:sz w:val="30"/>
          <w:szCs w:val="30"/>
        </w:rPr>
      </w:pPr>
      <w:r w:rsidRPr="00726886">
        <w:rPr>
          <w:sz w:val="30"/>
          <w:szCs w:val="30"/>
        </w:rPr>
        <w:t>н</w:t>
      </w:r>
      <w:r w:rsidR="002B33B4" w:rsidRPr="00726886">
        <w:rPr>
          <w:sz w:val="30"/>
          <w:szCs w:val="30"/>
        </w:rPr>
        <w:t xml:space="preserve">а основании </w:t>
      </w:r>
      <w:r w:rsidR="00762B7A" w:rsidRPr="00726886">
        <w:rPr>
          <w:sz w:val="30"/>
          <w:szCs w:val="30"/>
        </w:rPr>
        <w:t xml:space="preserve">положений главы 5 </w:t>
      </w:r>
      <w:r w:rsidR="00C14A46" w:rsidRPr="00726886">
        <w:rPr>
          <w:sz w:val="30"/>
          <w:szCs w:val="30"/>
        </w:rPr>
        <w:t xml:space="preserve">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726886">
        <w:rPr>
          <w:sz w:val="30"/>
          <w:szCs w:val="30"/>
        </w:rPr>
        <w:t>2022</w:t>
      </w:r>
      <w:r w:rsidR="00F708AC" w:rsidRPr="00726886">
        <w:rPr>
          <w:sz w:val="30"/>
          <w:szCs w:val="30"/>
        </w:rPr>
        <w:t> г.</w:t>
      </w:r>
      <w:r w:rsidR="00415663" w:rsidRPr="00726886">
        <w:rPr>
          <w:sz w:val="30"/>
          <w:szCs w:val="30"/>
        </w:rPr>
        <w:t xml:space="preserve"> № </w:t>
      </w:r>
      <w:r w:rsidR="00C14A46" w:rsidRPr="00726886">
        <w:rPr>
          <w:sz w:val="30"/>
          <w:szCs w:val="30"/>
        </w:rPr>
        <w:t xml:space="preserve">184 </w:t>
      </w:r>
      <w:r w:rsidR="00FD1B00" w:rsidRPr="00726886">
        <w:rPr>
          <w:sz w:val="30"/>
          <w:szCs w:val="30"/>
        </w:rPr>
        <w:t xml:space="preserve">(в редакции от 30 декабря 2022 г. № 509) </w:t>
      </w:r>
      <w:r w:rsidR="00C14A46" w:rsidRPr="00726886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 w:rsidRPr="00726886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="002B33B4" w:rsidRPr="00726886">
        <w:rPr>
          <w:sz w:val="30"/>
          <w:szCs w:val="30"/>
        </w:rPr>
        <w:t>постановления Министерства образования Республ</w:t>
      </w:r>
      <w:r w:rsidR="00614314" w:rsidRPr="00726886">
        <w:rPr>
          <w:sz w:val="30"/>
          <w:szCs w:val="30"/>
        </w:rPr>
        <w:t>ики Беларусь от 23 августа 2022 </w:t>
      </w:r>
      <w:r w:rsidR="002B33B4" w:rsidRPr="00726886">
        <w:rPr>
          <w:sz w:val="30"/>
          <w:szCs w:val="30"/>
        </w:rPr>
        <w:t xml:space="preserve">г. </w:t>
      </w:r>
      <w:r w:rsidR="00762B7A" w:rsidRPr="00726886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726886">
        <w:rPr>
          <w:sz w:val="30"/>
          <w:szCs w:val="30"/>
        </w:rPr>
        <w:t>»</w:t>
      </w:r>
      <w:r w:rsidR="00762B7A" w:rsidRPr="00726886">
        <w:rPr>
          <w:sz w:val="30"/>
          <w:szCs w:val="30"/>
        </w:rPr>
        <w:t>:</w:t>
      </w:r>
    </w:p>
    <w:p w14:paraId="77A2B523" w14:textId="3D1055F1" w:rsidR="00762B7A" w:rsidRPr="00726886" w:rsidRDefault="00762B7A" w:rsidP="00C14A46">
      <w:pPr>
        <w:ind w:firstLine="709"/>
        <w:jc w:val="both"/>
        <w:rPr>
          <w:b/>
          <w:sz w:val="30"/>
          <w:szCs w:val="30"/>
        </w:rPr>
      </w:pPr>
      <w:r w:rsidRPr="00726886">
        <w:rPr>
          <w:sz w:val="30"/>
          <w:szCs w:val="30"/>
        </w:rPr>
        <w:t xml:space="preserve">аттестация </w:t>
      </w:r>
      <w:r w:rsidR="003A69FE" w:rsidRPr="00726886">
        <w:rPr>
          <w:sz w:val="30"/>
          <w:szCs w:val="30"/>
        </w:rPr>
        <w:t xml:space="preserve">учащихся </w:t>
      </w:r>
      <w:r w:rsidR="00DF3605" w:rsidRPr="00726886">
        <w:rPr>
          <w:b/>
          <w:sz w:val="30"/>
          <w:szCs w:val="30"/>
        </w:rPr>
        <w:t>IX класса</w:t>
      </w:r>
      <w:r w:rsidR="00DF3605" w:rsidRPr="00726886">
        <w:rPr>
          <w:sz w:val="30"/>
          <w:szCs w:val="30"/>
        </w:rPr>
        <w:t xml:space="preserve"> </w:t>
      </w:r>
      <w:r w:rsidR="001F2F34" w:rsidRPr="00726886">
        <w:rPr>
          <w:b/>
          <w:sz w:val="30"/>
          <w:szCs w:val="30"/>
        </w:rPr>
        <w:t xml:space="preserve">по </w:t>
      </w:r>
      <w:r w:rsidR="00DD11EE" w:rsidRPr="00726886">
        <w:rPr>
          <w:b/>
          <w:sz w:val="30"/>
          <w:szCs w:val="30"/>
        </w:rPr>
        <w:t>всем</w:t>
      </w:r>
      <w:r w:rsidR="001F2F34" w:rsidRPr="00726886">
        <w:rPr>
          <w:b/>
          <w:sz w:val="30"/>
          <w:szCs w:val="30"/>
        </w:rPr>
        <w:t xml:space="preserve"> </w:t>
      </w:r>
      <w:r w:rsidR="00041AAA" w:rsidRPr="00726886">
        <w:rPr>
          <w:b/>
          <w:sz w:val="30"/>
          <w:szCs w:val="30"/>
        </w:rPr>
        <w:t>учебн</w:t>
      </w:r>
      <w:r w:rsidR="00DD11EE" w:rsidRPr="00726886">
        <w:rPr>
          <w:b/>
          <w:sz w:val="30"/>
          <w:szCs w:val="30"/>
        </w:rPr>
        <w:t>ым</w:t>
      </w:r>
      <w:r w:rsidR="00041AAA" w:rsidRPr="00726886">
        <w:rPr>
          <w:b/>
          <w:sz w:val="30"/>
          <w:szCs w:val="30"/>
        </w:rPr>
        <w:t xml:space="preserve"> предмет</w:t>
      </w:r>
      <w:r w:rsidR="00DD11EE" w:rsidRPr="00726886">
        <w:rPr>
          <w:b/>
          <w:sz w:val="30"/>
          <w:szCs w:val="30"/>
        </w:rPr>
        <w:t>ам</w:t>
      </w:r>
      <w:r w:rsidR="00041AAA" w:rsidRPr="00726886">
        <w:rPr>
          <w:sz w:val="30"/>
          <w:szCs w:val="30"/>
        </w:rPr>
        <w:t xml:space="preserve"> </w:t>
      </w:r>
      <w:r w:rsidR="00397E1A" w:rsidRPr="00726886">
        <w:rPr>
          <w:sz w:val="30"/>
          <w:szCs w:val="30"/>
        </w:rPr>
        <w:t xml:space="preserve">по итогам учебного года </w:t>
      </w:r>
      <w:r w:rsidR="00C14A46" w:rsidRPr="00726886">
        <w:rPr>
          <w:sz w:val="30"/>
          <w:szCs w:val="30"/>
        </w:rPr>
        <w:t xml:space="preserve">проводится </w:t>
      </w:r>
      <w:r w:rsidR="00C14A46" w:rsidRPr="00726886">
        <w:rPr>
          <w:b/>
          <w:sz w:val="30"/>
          <w:szCs w:val="30"/>
        </w:rPr>
        <w:t>до 25 мая</w:t>
      </w:r>
      <w:r w:rsidR="003A69FE" w:rsidRPr="00726886">
        <w:rPr>
          <w:sz w:val="30"/>
          <w:szCs w:val="30"/>
        </w:rPr>
        <w:t>;</w:t>
      </w:r>
    </w:p>
    <w:p w14:paraId="380C0157" w14:textId="0C45229D" w:rsidR="003A69FE" w:rsidRPr="00726886" w:rsidRDefault="003A69FE" w:rsidP="003A69FE">
      <w:pPr>
        <w:ind w:firstLine="709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аттестация учащихся </w:t>
      </w:r>
      <w:r w:rsidR="006A2829" w:rsidRPr="00726886">
        <w:rPr>
          <w:b/>
          <w:sz w:val="30"/>
          <w:szCs w:val="30"/>
        </w:rPr>
        <w:t>XI </w:t>
      </w:r>
      <w:r w:rsidR="006A2829" w:rsidRPr="00726886">
        <w:rPr>
          <w:sz w:val="30"/>
          <w:szCs w:val="30"/>
        </w:rPr>
        <w:t>класса</w:t>
      </w:r>
      <w:r w:rsidR="00A02F09" w:rsidRPr="00726886">
        <w:rPr>
          <w:sz w:val="30"/>
          <w:szCs w:val="30"/>
        </w:rPr>
        <w:t xml:space="preserve"> </w:t>
      </w:r>
      <w:r w:rsidR="00397E1A" w:rsidRPr="00726886">
        <w:rPr>
          <w:b/>
          <w:sz w:val="30"/>
          <w:szCs w:val="30"/>
        </w:rPr>
        <w:t>по</w:t>
      </w:r>
      <w:r w:rsidR="00397E1A" w:rsidRPr="00726886">
        <w:rPr>
          <w:sz w:val="30"/>
          <w:szCs w:val="30"/>
        </w:rPr>
        <w:t xml:space="preserve"> </w:t>
      </w:r>
      <w:r w:rsidR="00397E1A" w:rsidRPr="00726886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726886">
        <w:rPr>
          <w:sz w:val="30"/>
          <w:szCs w:val="30"/>
        </w:rPr>
        <w:t xml:space="preserve">по итогам учебного года </w:t>
      </w:r>
      <w:r w:rsidR="00293F43" w:rsidRPr="00726886">
        <w:rPr>
          <w:sz w:val="30"/>
          <w:szCs w:val="30"/>
        </w:rPr>
        <w:t xml:space="preserve">проводится </w:t>
      </w:r>
      <w:r w:rsidR="00293F43" w:rsidRPr="00726886">
        <w:rPr>
          <w:b/>
          <w:sz w:val="30"/>
          <w:szCs w:val="30"/>
        </w:rPr>
        <w:t>до 12 мая</w:t>
      </w:r>
      <w:r w:rsidRPr="00726886">
        <w:rPr>
          <w:sz w:val="30"/>
          <w:szCs w:val="30"/>
        </w:rPr>
        <w:t>;</w:t>
      </w:r>
    </w:p>
    <w:p w14:paraId="3F9C49BC" w14:textId="7E4E0AE9" w:rsidR="00295EF6" w:rsidRPr="00726886" w:rsidRDefault="00B45CE6" w:rsidP="00A02F09">
      <w:pPr>
        <w:ind w:firstLine="709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аттестация учащихся </w:t>
      </w:r>
      <w:r w:rsidRPr="00726886">
        <w:rPr>
          <w:b/>
          <w:sz w:val="30"/>
          <w:szCs w:val="30"/>
        </w:rPr>
        <w:t>XI </w:t>
      </w:r>
      <w:r w:rsidRPr="00726886">
        <w:rPr>
          <w:sz w:val="30"/>
          <w:szCs w:val="30"/>
        </w:rPr>
        <w:t xml:space="preserve"> класса,</w:t>
      </w:r>
      <w:r w:rsidR="00295EF6" w:rsidRPr="00726886">
        <w:rPr>
          <w:sz w:val="30"/>
          <w:szCs w:val="30"/>
        </w:rPr>
        <w:t xml:space="preserve"> </w:t>
      </w:r>
      <w:r w:rsidRPr="00726886">
        <w:rPr>
          <w:sz w:val="30"/>
          <w:szCs w:val="30"/>
        </w:rPr>
        <w:t xml:space="preserve">которые </w:t>
      </w:r>
      <w:r w:rsidR="00295EF6" w:rsidRPr="00726886">
        <w:rPr>
          <w:sz w:val="30"/>
          <w:szCs w:val="30"/>
        </w:rPr>
        <w:t xml:space="preserve">в соответствии со своим выбором </w:t>
      </w:r>
      <w:r w:rsidRPr="00726886">
        <w:rPr>
          <w:sz w:val="30"/>
          <w:szCs w:val="30"/>
        </w:rPr>
        <w:t xml:space="preserve">сдают централизованный экзамен </w:t>
      </w:r>
      <w:r w:rsidR="00295EF6" w:rsidRPr="00726886">
        <w:rPr>
          <w:sz w:val="30"/>
          <w:szCs w:val="30"/>
        </w:rPr>
        <w:t xml:space="preserve">по одному из следующих учебных предметов </w:t>
      </w:r>
      <w:r w:rsidRPr="00726886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 w:rsidRPr="00726886">
        <w:rPr>
          <w:sz w:val="30"/>
          <w:szCs w:val="30"/>
        </w:rPr>
        <w:t>о</w:t>
      </w:r>
      <w:r w:rsidRPr="00726886">
        <w:rPr>
          <w:sz w:val="30"/>
          <w:szCs w:val="30"/>
        </w:rPr>
        <w:t>гия», «Физика», «</w:t>
      </w:r>
      <w:r w:rsidR="006E45A5" w:rsidRPr="00726886">
        <w:rPr>
          <w:sz w:val="30"/>
          <w:szCs w:val="30"/>
        </w:rPr>
        <w:t xml:space="preserve">Химия», по итогам учебного года </w:t>
      </w:r>
      <w:r w:rsidR="00A02F09" w:rsidRPr="00726886">
        <w:rPr>
          <w:sz w:val="30"/>
          <w:szCs w:val="30"/>
        </w:rPr>
        <w:t xml:space="preserve">проводится </w:t>
      </w:r>
      <w:r w:rsidR="00482282" w:rsidRPr="00726886">
        <w:rPr>
          <w:sz w:val="30"/>
          <w:szCs w:val="30"/>
        </w:rPr>
        <w:br/>
      </w:r>
      <w:r w:rsidR="00A02F09" w:rsidRPr="00726886">
        <w:rPr>
          <w:b/>
          <w:sz w:val="30"/>
          <w:szCs w:val="30"/>
        </w:rPr>
        <w:t>до 19 мая</w:t>
      </w:r>
      <w:r w:rsidR="00A02F09" w:rsidRPr="00726886">
        <w:rPr>
          <w:sz w:val="30"/>
          <w:szCs w:val="30"/>
        </w:rPr>
        <w:t>;</w:t>
      </w:r>
    </w:p>
    <w:p w14:paraId="69C5970C" w14:textId="7EE054B3" w:rsidR="008729E9" w:rsidRPr="00726886" w:rsidRDefault="00293F43" w:rsidP="00293F43">
      <w:pPr>
        <w:ind w:firstLine="708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аттестация учащихся </w:t>
      </w:r>
      <w:r w:rsidR="006A2829" w:rsidRPr="00726886">
        <w:rPr>
          <w:b/>
          <w:sz w:val="30"/>
          <w:szCs w:val="30"/>
        </w:rPr>
        <w:t>XI </w:t>
      </w:r>
      <w:r w:rsidR="006A2829" w:rsidRPr="00726886">
        <w:rPr>
          <w:sz w:val="30"/>
          <w:szCs w:val="30"/>
        </w:rPr>
        <w:t>класса</w:t>
      </w:r>
      <w:r w:rsidR="006E45A5" w:rsidRPr="00726886">
        <w:rPr>
          <w:sz w:val="30"/>
          <w:szCs w:val="30"/>
        </w:rPr>
        <w:t xml:space="preserve"> </w:t>
      </w:r>
      <w:r w:rsidRPr="00726886">
        <w:rPr>
          <w:sz w:val="30"/>
          <w:szCs w:val="30"/>
        </w:rPr>
        <w:t>по учебным</w:t>
      </w:r>
      <w:r w:rsidR="00614314" w:rsidRPr="00726886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</w:t>
      </w:r>
      <w:r w:rsidR="00614314" w:rsidRPr="00726886">
        <w:rPr>
          <w:sz w:val="30"/>
          <w:szCs w:val="30"/>
        </w:rPr>
        <w:lastRenderedPageBreak/>
        <w:t xml:space="preserve">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726886">
        <w:rPr>
          <w:b/>
          <w:sz w:val="30"/>
          <w:szCs w:val="30"/>
        </w:rPr>
        <w:t>до 25 мая</w:t>
      </w:r>
      <w:r w:rsidR="00614314" w:rsidRPr="00726886">
        <w:rPr>
          <w:sz w:val="30"/>
          <w:szCs w:val="30"/>
        </w:rPr>
        <w:t>.</w:t>
      </w:r>
    </w:p>
    <w:p w14:paraId="5A703B66" w14:textId="4021F15E" w:rsidR="0013323B" w:rsidRPr="00726886" w:rsidRDefault="00954939" w:rsidP="00107090">
      <w:pPr>
        <w:ind w:firstLine="708"/>
        <w:jc w:val="both"/>
        <w:rPr>
          <w:sz w:val="30"/>
          <w:szCs w:val="30"/>
        </w:rPr>
      </w:pPr>
      <w:r w:rsidRPr="00726886">
        <w:rPr>
          <w:b/>
          <w:sz w:val="30"/>
          <w:szCs w:val="30"/>
        </w:rPr>
        <w:t>Допуск учащихся</w:t>
      </w:r>
      <w:r w:rsidRPr="00726886">
        <w:rPr>
          <w:sz w:val="30"/>
          <w:szCs w:val="30"/>
        </w:rPr>
        <w:t xml:space="preserve"> </w:t>
      </w:r>
      <w:r w:rsidRPr="00726886">
        <w:rPr>
          <w:b/>
          <w:sz w:val="30"/>
          <w:szCs w:val="30"/>
        </w:rPr>
        <w:t>к итоговой аттестации</w:t>
      </w:r>
      <w:r w:rsidRPr="00726886">
        <w:rPr>
          <w:sz w:val="30"/>
          <w:szCs w:val="30"/>
        </w:rPr>
        <w:t xml:space="preserve"> по завершении обучения и воспитания на II и III ступенях общего среднего образования осуществляется на условиях и в порядке, установленных пунктами 37, 38 и 39 Правил проведения аттестации.</w:t>
      </w:r>
    </w:p>
    <w:p w14:paraId="7135727F" w14:textId="77777777" w:rsidR="00107090" w:rsidRPr="00726886" w:rsidRDefault="00107090" w:rsidP="00107090">
      <w:pPr>
        <w:ind w:firstLine="708"/>
        <w:jc w:val="both"/>
        <w:rPr>
          <w:sz w:val="30"/>
          <w:szCs w:val="30"/>
        </w:rPr>
      </w:pPr>
    </w:p>
    <w:p w14:paraId="515BBEF1" w14:textId="718D728B" w:rsidR="00F10D29" w:rsidRPr="00726886" w:rsidRDefault="007B58AE" w:rsidP="007B58AE">
      <w:pPr>
        <w:ind w:firstLine="708"/>
        <w:jc w:val="both"/>
        <w:rPr>
          <w:sz w:val="30"/>
          <w:szCs w:val="30"/>
        </w:rPr>
      </w:pPr>
      <w:r w:rsidRPr="00726886">
        <w:rPr>
          <w:b/>
          <w:sz w:val="30"/>
          <w:szCs w:val="30"/>
        </w:rPr>
        <w:t>Полный перечень оснований для освобождения учащихся от выпускных экзаменов</w:t>
      </w:r>
      <w:r w:rsidRPr="00726886">
        <w:rPr>
          <w:sz w:val="30"/>
          <w:szCs w:val="30"/>
        </w:rPr>
        <w:t xml:space="preserve"> (по всем учебным предметам, по которым проводятся выпускные экзамены, или по отдельным учебным предметам) </w:t>
      </w:r>
      <w:r w:rsidR="00C652F0" w:rsidRPr="00726886">
        <w:rPr>
          <w:rStyle w:val="word-wrapper"/>
          <w:sz w:val="30"/>
          <w:szCs w:val="30"/>
          <w:shd w:val="clear" w:color="auto" w:fill="FFFFFF"/>
        </w:rPr>
        <w:t xml:space="preserve">по завершении обучения и воспитания </w:t>
      </w:r>
      <w:r w:rsidR="00C652F0" w:rsidRPr="00726886">
        <w:rPr>
          <w:rStyle w:val="word-wrapper"/>
          <w:b/>
          <w:sz w:val="30"/>
          <w:szCs w:val="30"/>
          <w:shd w:val="clear" w:color="auto" w:fill="FFFFFF"/>
        </w:rPr>
        <w:t>на II</w:t>
      </w:r>
      <w:r w:rsidR="00C652F0" w:rsidRPr="00726886">
        <w:rPr>
          <w:rStyle w:val="word-wrapper"/>
          <w:sz w:val="30"/>
          <w:szCs w:val="30"/>
          <w:shd w:val="clear" w:color="auto" w:fill="FFFFFF"/>
        </w:rPr>
        <w:t xml:space="preserve"> ступени общего среднего образования </w:t>
      </w:r>
      <w:r w:rsidRPr="00726886">
        <w:rPr>
          <w:sz w:val="30"/>
          <w:szCs w:val="30"/>
        </w:rPr>
        <w:t xml:space="preserve">указан </w:t>
      </w:r>
      <w:r w:rsidR="00F10D29" w:rsidRPr="00726886">
        <w:rPr>
          <w:b/>
          <w:sz w:val="30"/>
          <w:szCs w:val="30"/>
        </w:rPr>
        <w:t>в пунктах</w:t>
      </w:r>
      <w:r w:rsidR="00C652F0" w:rsidRPr="00726886">
        <w:rPr>
          <w:b/>
          <w:sz w:val="30"/>
          <w:szCs w:val="30"/>
        </w:rPr>
        <w:t xml:space="preserve"> 40 и 41 Правил проведения аттестации</w:t>
      </w:r>
      <w:r w:rsidR="00C652F0" w:rsidRPr="00726886">
        <w:rPr>
          <w:sz w:val="30"/>
          <w:szCs w:val="30"/>
        </w:rPr>
        <w:t>.</w:t>
      </w:r>
    </w:p>
    <w:p w14:paraId="47B90688" w14:textId="1E7E413C" w:rsidR="00F10D29" w:rsidRPr="00726886" w:rsidRDefault="00C652F0" w:rsidP="007B58AE">
      <w:pPr>
        <w:ind w:firstLine="708"/>
        <w:jc w:val="both"/>
        <w:rPr>
          <w:b/>
          <w:sz w:val="30"/>
          <w:szCs w:val="30"/>
        </w:rPr>
      </w:pPr>
      <w:r w:rsidRPr="00726886">
        <w:rPr>
          <w:sz w:val="30"/>
          <w:szCs w:val="30"/>
        </w:rPr>
        <w:t xml:space="preserve">Полный перечень оснований для освобождения учащихся от централизованных экзаменов (по всем учебным предметам, по которым проводятся централизованные экзамены, или по отдельным учебным предметам) </w:t>
      </w:r>
      <w:r w:rsidRPr="00726886">
        <w:rPr>
          <w:rStyle w:val="word-wrapper"/>
          <w:sz w:val="30"/>
          <w:szCs w:val="30"/>
          <w:shd w:val="clear" w:color="auto" w:fill="FFFFFF"/>
        </w:rPr>
        <w:t xml:space="preserve">по завершении обучения и воспитания на </w:t>
      </w:r>
      <w:r w:rsidRPr="00726886">
        <w:rPr>
          <w:rStyle w:val="word-wrapper"/>
          <w:b/>
          <w:sz w:val="30"/>
          <w:szCs w:val="30"/>
          <w:shd w:val="clear" w:color="auto" w:fill="FFFFFF"/>
        </w:rPr>
        <w:t>III</w:t>
      </w:r>
      <w:r w:rsidRPr="00726886">
        <w:rPr>
          <w:rStyle w:val="word-wrapper"/>
          <w:sz w:val="30"/>
          <w:szCs w:val="30"/>
          <w:shd w:val="clear" w:color="auto" w:fill="FFFFFF"/>
        </w:rPr>
        <w:t xml:space="preserve"> ступени общего среднего образования </w:t>
      </w:r>
      <w:r w:rsidRPr="00726886">
        <w:rPr>
          <w:sz w:val="30"/>
          <w:szCs w:val="30"/>
        </w:rPr>
        <w:t xml:space="preserve">указан </w:t>
      </w:r>
      <w:r w:rsidRPr="00726886">
        <w:rPr>
          <w:b/>
          <w:sz w:val="30"/>
          <w:szCs w:val="30"/>
        </w:rPr>
        <w:t>в пунктах 42 и 43 Правил проведения аттестации.</w:t>
      </w:r>
    </w:p>
    <w:p w14:paraId="3B6BABBE" w14:textId="7286372F" w:rsidR="004B741A" w:rsidRPr="00726886" w:rsidRDefault="00FD535B" w:rsidP="007B58AE">
      <w:pPr>
        <w:ind w:firstLine="708"/>
        <w:jc w:val="both"/>
        <w:rPr>
          <w:rStyle w:val="word-wrapper"/>
          <w:b/>
          <w:sz w:val="30"/>
          <w:szCs w:val="30"/>
          <w:shd w:val="clear" w:color="auto" w:fill="FFFFFF"/>
        </w:rPr>
      </w:pPr>
      <w:r w:rsidRPr="00726886">
        <w:rPr>
          <w:b/>
          <w:sz w:val="30"/>
          <w:szCs w:val="30"/>
        </w:rPr>
        <w:t>Обращаем внимание</w:t>
      </w:r>
      <w:r w:rsidRPr="00726886"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 w:rsidRPr="00726886">
        <w:rPr>
          <w:sz w:val="30"/>
          <w:szCs w:val="30"/>
        </w:rPr>
        <w:t xml:space="preserve">проведения </w:t>
      </w:r>
      <w:r w:rsidRPr="00726886"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 w:rsidRPr="00726886">
        <w:rPr>
          <w:rStyle w:val="word-wrapper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 w:rsidRPr="00726886">
        <w:rPr>
          <w:rStyle w:val="word-wrapper"/>
          <w:sz w:val="30"/>
          <w:szCs w:val="30"/>
          <w:shd w:val="clear" w:color="auto" w:fill="FFFFFF"/>
        </w:rPr>
        <w:t xml:space="preserve">от </w:t>
      </w:r>
      <w:r w:rsidRPr="00726886">
        <w:rPr>
          <w:rStyle w:val="word-wrapper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 w:rsidRPr="00726886">
        <w:rPr>
          <w:rStyle w:val="word-wrapper"/>
          <w:sz w:val="30"/>
          <w:szCs w:val="30"/>
          <w:shd w:val="clear" w:color="auto" w:fill="FFFFFF"/>
        </w:rPr>
        <w:t> </w:t>
      </w:r>
      <w:r w:rsidRPr="00726886">
        <w:rPr>
          <w:rStyle w:val="word-wrapper"/>
          <w:sz w:val="30"/>
          <w:szCs w:val="30"/>
          <w:shd w:val="clear" w:color="auto" w:fill="FFFFFF"/>
        </w:rPr>
        <w:t xml:space="preserve">ступени общего среднего образования </w:t>
      </w:r>
      <w:r w:rsidRPr="00726886">
        <w:rPr>
          <w:rStyle w:val="word-wrapper"/>
          <w:b/>
          <w:sz w:val="30"/>
          <w:szCs w:val="30"/>
          <w:shd w:val="clear" w:color="auto" w:fill="FFFFFF"/>
        </w:rPr>
        <w:t>учащихся</w:t>
      </w:r>
      <w:r w:rsidR="00C459EB" w:rsidRPr="00726886">
        <w:rPr>
          <w:rStyle w:val="word-wrapper"/>
          <w:b/>
          <w:sz w:val="30"/>
          <w:szCs w:val="30"/>
          <w:shd w:val="clear" w:color="auto" w:fill="FFFFFF"/>
        </w:rPr>
        <w:t>,</w:t>
      </w:r>
      <w:r w:rsidRPr="00726886">
        <w:rPr>
          <w:rStyle w:val="word-wrapper"/>
          <w:b/>
          <w:sz w:val="30"/>
          <w:szCs w:val="30"/>
          <w:shd w:val="clear" w:color="auto" w:fill="FFFFFF"/>
        </w:rPr>
        <w:t xml:space="preserve"> </w:t>
      </w:r>
      <w:r w:rsidR="004B741A" w:rsidRPr="00726886">
        <w:rPr>
          <w:rStyle w:val="word-wrapper"/>
          <w:b/>
          <w:sz w:val="30"/>
          <w:szCs w:val="30"/>
          <w:shd w:val="clear" w:color="auto" w:fill="FFFFFF"/>
        </w:rPr>
        <w:t>которые обучались</w:t>
      </w:r>
      <w:r w:rsidRPr="00726886">
        <w:rPr>
          <w:rStyle w:val="word-wrapper"/>
          <w:b/>
          <w:sz w:val="30"/>
          <w:szCs w:val="30"/>
          <w:shd w:val="clear" w:color="auto" w:fill="FFFFFF"/>
        </w:rPr>
        <w:t xml:space="preserve"> на дому.</w:t>
      </w:r>
      <w:r w:rsidR="00C459EB" w:rsidRPr="00726886">
        <w:rPr>
          <w:rStyle w:val="word-wrapper"/>
          <w:b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Pr="00726886" w:rsidRDefault="00C459EB" w:rsidP="007B58AE">
      <w:pPr>
        <w:ind w:firstLine="708"/>
        <w:jc w:val="both"/>
        <w:rPr>
          <w:rStyle w:val="word-wrapper"/>
          <w:b/>
          <w:sz w:val="30"/>
          <w:szCs w:val="30"/>
          <w:shd w:val="clear" w:color="auto" w:fill="FFFFFF"/>
        </w:rPr>
      </w:pPr>
      <w:r w:rsidRPr="00726886">
        <w:rPr>
          <w:rStyle w:val="word-wrapper"/>
          <w:sz w:val="30"/>
          <w:szCs w:val="30"/>
          <w:shd w:val="clear" w:color="auto" w:fill="FFFFFF"/>
        </w:rPr>
        <w:t xml:space="preserve">Для освобождения от </w:t>
      </w:r>
      <w:r w:rsidR="004B741A" w:rsidRPr="00726886">
        <w:rPr>
          <w:rStyle w:val="word-wrapper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 w:rsidRPr="00726886">
        <w:rPr>
          <w:rStyle w:val="word-wrapper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 w:rsidRPr="00726886">
        <w:rPr>
          <w:rStyle w:val="word-wrapper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 w:rsidRPr="00726886">
        <w:rPr>
          <w:rStyle w:val="word-wrapper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 w:rsidRPr="00726886">
        <w:rPr>
          <w:rStyle w:val="word-wrapper"/>
          <w:sz w:val="30"/>
          <w:szCs w:val="30"/>
          <w:shd w:val="clear" w:color="auto" w:fill="FFFFFF"/>
        </w:rPr>
        <w:t xml:space="preserve">, </w:t>
      </w:r>
      <w:r w:rsidR="009367F0" w:rsidRPr="00726886">
        <w:rPr>
          <w:rStyle w:val="word-wrapper"/>
          <w:b/>
          <w:sz w:val="30"/>
          <w:szCs w:val="30"/>
          <w:shd w:val="clear" w:color="auto" w:fill="FFFFFF"/>
        </w:rPr>
        <w:t>не позднее чем за 5 дней</w:t>
      </w:r>
      <w:r w:rsidR="009367F0" w:rsidRPr="00726886">
        <w:rPr>
          <w:rStyle w:val="word-wrapper"/>
          <w:sz w:val="30"/>
          <w:szCs w:val="30"/>
          <w:shd w:val="clear" w:color="auto" w:fill="FFFFFF"/>
        </w:rPr>
        <w:t xml:space="preserve"> </w:t>
      </w:r>
      <w:r w:rsidR="009367F0" w:rsidRPr="00726886">
        <w:rPr>
          <w:rStyle w:val="word-wrapper"/>
          <w:b/>
          <w:sz w:val="30"/>
          <w:szCs w:val="30"/>
          <w:shd w:val="clear" w:color="auto" w:fill="FFFFFF"/>
        </w:rPr>
        <w:t>до завершения регистрации на централизованный экзамен подают руководителю учреждения образования заявление.</w:t>
      </w:r>
    </w:p>
    <w:p w14:paraId="60B04A10" w14:textId="77777777" w:rsidR="00E81AA4" w:rsidRDefault="00E81AA4" w:rsidP="00293F43">
      <w:pPr>
        <w:ind w:firstLine="708"/>
        <w:jc w:val="both"/>
        <w:rPr>
          <w:b/>
          <w:sz w:val="30"/>
          <w:szCs w:val="30"/>
        </w:rPr>
      </w:pPr>
    </w:p>
    <w:p w14:paraId="203C6739" w14:textId="3B4BA972" w:rsidR="00770757" w:rsidRPr="00726886" w:rsidRDefault="00C652F0" w:rsidP="00293F43">
      <w:pPr>
        <w:ind w:firstLine="708"/>
        <w:jc w:val="both"/>
        <w:rPr>
          <w:b/>
          <w:sz w:val="30"/>
          <w:szCs w:val="30"/>
        </w:rPr>
      </w:pPr>
      <w:r w:rsidRPr="00726886">
        <w:rPr>
          <w:b/>
          <w:sz w:val="30"/>
          <w:szCs w:val="30"/>
        </w:rPr>
        <w:t xml:space="preserve">О проведении </w:t>
      </w:r>
      <w:r w:rsidR="0005503A" w:rsidRPr="00726886">
        <w:rPr>
          <w:b/>
          <w:sz w:val="30"/>
          <w:szCs w:val="30"/>
        </w:rPr>
        <w:t xml:space="preserve">в 2022/2023 учебном году </w:t>
      </w:r>
      <w:r w:rsidRPr="00726886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726886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726886">
        <w:rPr>
          <w:iCs/>
          <w:sz w:val="30"/>
          <w:szCs w:val="30"/>
        </w:rPr>
        <w:t>И</w:t>
      </w:r>
      <w:r w:rsidR="00252686" w:rsidRPr="00726886">
        <w:rPr>
          <w:iCs/>
          <w:sz w:val="30"/>
          <w:szCs w:val="30"/>
        </w:rPr>
        <w:t xml:space="preserve">тоговые испытания </w:t>
      </w:r>
      <w:r w:rsidR="00633747" w:rsidRPr="00726886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726886">
        <w:rPr>
          <w:sz w:val="30"/>
          <w:szCs w:val="30"/>
        </w:rPr>
        <w:t>II ступени общего среднего образования</w:t>
      </w:r>
      <w:r w:rsidR="00633747" w:rsidRPr="00726886">
        <w:rPr>
          <w:iCs/>
          <w:sz w:val="30"/>
          <w:szCs w:val="30"/>
        </w:rPr>
        <w:t xml:space="preserve"> </w:t>
      </w:r>
      <w:r w:rsidR="00252686" w:rsidRPr="00726886">
        <w:rPr>
          <w:iCs/>
          <w:sz w:val="30"/>
          <w:szCs w:val="30"/>
        </w:rPr>
        <w:t>проводятся в виде</w:t>
      </w:r>
      <w:r w:rsidR="00252686" w:rsidRPr="00726886">
        <w:rPr>
          <w:i/>
          <w:iCs/>
          <w:sz w:val="30"/>
          <w:szCs w:val="30"/>
        </w:rPr>
        <w:t xml:space="preserve"> </w:t>
      </w:r>
      <w:r w:rsidR="00252686" w:rsidRPr="00726886">
        <w:rPr>
          <w:b/>
          <w:i/>
          <w:iCs/>
          <w:sz w:val="30"/>
          <w:szCs w:val="30"/>
        </w:rPr>
        <w:t>выпускного экзамена</w:t>
      </w:r>
      <w:r w:rsidR="002A4CEA" w:rsidRPr="00726886">
        <w:rPr>
          <w:i/>
          <w:iCs/>
          <w:sz w:val="30"/>
          <w:szCs w:val="30"/>
        </w:rPr>
        <w:t>.</w:t>
      </w:r>
    </w:p>
    <w:p w14:paraId="03750C5C" w14:textId="3464BA90" w:rsidR="00BF09CD" w:rsidRPr="00726886" w:rsidRDefault="006F457E" w:rsidP="00AD24A9">
      <w:pPr>
        <w:ind w:firstLine="708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Выпускные экзамены проводятся </w:t>
      </w:r>
      <w:r w:rsidRPr="00726886">
        <w:rPr>
          <w:b/>
          <w:sz w:val="30"/>
          <w:szCs w:val="30"/>
        </w:rPr>
        <w:t>с 1 по 9 июня 2023</w:t>
      </w:r>
      <w:r w:rsidR="002507BB" w:rsidRPr="00726886">
        <w:rPr>
          <w:sz w:val="30"/>
          <w:szCs w:val="30"/>
        </w:rPr>
        <w:t> </w:t>
      </w:r>
      <w:r w:rsidRPr="00726886">
        <w:rPr>
          <w:sz w:val="30"/>
          <w:szCs w:val="30"/>
        </w:rPr>
        <w:t xml:space="preserve">г. (основные сроки) и </w:t>
      </w:r>
      <w:r w:rsidRPr="00726886">
        <w:rPr>
          <w:b/>
          <w:sz w:val="30"/>
          <w:szCs w:val="30"/>
        </w:rPr>
        <w:t>с 21 по 25 августа</w:t>
      </w:r>
      <w:r w:rsidRPr="00726886">
        <w:rPr>
          <w:sz w:val="30"/>
          <w:szCs w:val="30"/>
        </w:rPr>
        <w:t xml:space="preserve"> 2023 г.</w:t>
      </w:r>
      <w:r w:rsidR="009C506A" w:rsidRPr="00726886">
        <w:rPr>
          <w:sz w:val="30"/>
          <w:szCs w:val="30"/>
        </w:rPr>
        <w:t xml:space="preserve"> (иные сроки).</w:t>
      </w:r>
    </w:p>
    <w:p w14:paraId="590D7C0B" w14:textId="3327CD5F" w:rsidR="00A952F2" w:rsidRPr="00726886" w:rsidRDefault="00A952F2" w:rsidP="00A952F2">
      <w:pPr>
        <w:ind w:firstLine="708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Pr="00726886">
        <w:rPr>
          <w:b/>
          <w:bCs/>
          <w:sz w:val="30"/>
          <w:szCs w:val="30"/>
        </w:rPr>
        <w:t>начинаются в 9 часов</w:t>
      </w:r>
      <w:r w:rsidRPr="00726886">
        <w:rPr>
          <w:sz w:val="30"/>
          <w:szCs w:val="30"/>
        </w:rPr>
        <w:t>.</w:t>
      </w:r>
    </w:p>
    <w:p w14:paraId="755CA6CE" w14:textId="178A3BAE" w:rsidR="00A952F2" w:rsidRPr="00726886" w:rsidRDefault="0053272D" w:rsidP="00A952F2">
      <w:pPr>
        <w:ind w:firstLine="708"/>
        <w:jc w:val="both"/>
        <w:rPr>
          <w:i/>
          <w:sz w:val="30"/>
          <w:szCs w:val="30"/>
        </w:rPr>
      </w:pPr>
      <w:r w:rsidRPr="00726886">
        <w:rPr>
          <w:sz w:val="30"/>
          <w:szCs w:val="30"/>
        </w:rPr>
        <w:t>Т</w:t>
      </w:r>
      <w:r w:rsidR="00A952F2" w:rsidRPr="00726886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 w:rsidRPr="00726886">
        <w:rPr>
          <w:sz w:val="30"/>
          <w:szCs w:val="30"/>
        </w:rPr>
        <w:t>ства массовой информации. В 2023</w:t>
      </w:r>
      <w:r w:rsidR="00A952F2" w:rsidRPr="00726886">
        <w:rPr>
          <w:sz w:val="30"/>
          <w:szCs w:val="30"/>
        </w:rPr>
        <w:t xml:space="preserve"> году</w:t>
      </w:r>
      <w:r w:rsidR="007243B0" w:rsidRPr="00726886">
        <w:rPr>
          <w:sz w:val="30"/>
          <w:szCs w:val="30"/>
        </w:rPr>
        <w:t xml:space="preserve"> т</w:t>
      </w:r>
      <w:r w:rsidR="00A952F2" w:rsidRPr="00726886">
        <w:rPr>
          <w:sz w:val="30"/>
          <w:szCs w:val="30"/>
        </w:rPr>
        <w:t xml:space="preserve">ексты и задания </w:t>
      </w:r>
      <w:r w:rsidR="00A952F2" w:rsidRPr="00726886">
        <w:rPr>
          <w:sz w:val="30"/>
          <w:szCs w:val="30"/>
        </w:rPr>
        <w:lastRenderedPageBreak/>
        <w:t xml:space="preserve">будут объявляться по телевидению и радио, размещаться на </w:t>
      </w:r>
      <w:r w:rsidR="00226B85" w:rsidRPr="00726886">
        <w:rPr>
          <w:sz w:val="30"/>
          <w:szCs w:val="30"/>
        </w:rPr>
        <w:t>сайте</w:t>
      </w:r>
      <w:r w:rsidR="00A952F2" w:rsidRPr="00726886">
        <w:rPr>
          <w:sz w:val="30"/>
          <w:szCs w:val="30"/>
        </w:rPr>
        <w:t xml:space="preserve"> Министерства образования</w:t>
      </w:r>
      <w:r w:rsidR="00A952F2" w:rsidRPr="00726886">
        <w:rPr>
          <w:i/>
          <w:sz w:val="30"/>
          <w:szCs w:val="30"/>
        </w:rPr>
        <w:t>.</w:t>
      </w:r>
    </w:p>
    <w:p w14:paraId="7E7833DA" w14:textId="49C78E57" w:rsidR="00604636" w:rsidRPr="00726886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726886">
        <w:rPr>
          <w:sz w:val="30"/>
          <w:szCs w:val="30"/>
        </w:rPr>
        <w:t xml:space="preserve">Выпускной экзамен по учебному предмету </w:t>
      </w:r>
      <w:r w:rsidRPr="00726886">
        <w:rPr>
          <w:b/>
          <w:i/>
          <w:sz w:val="30"/>
          <w:szCs w:val="30"/>
        </w:rPr>
        <w:t>«История Беларуси»</w:t>
      </w:r>
      <w:r w:rsidRPr="00726886">
        <w:rPr>
          <w:sz w:val="30"/>
          <w:szCs w:val="30"/>
        </w:rPr>
        <w:t xml:space="preserve"> </w:t>
      </w:r>
      <w:r w:rsidR="00020439" w:rsidRPr="00726886">
        <w:rPr>
          <w:sz w:val="30"/>
          <w:szCs w:val="30"/>
        </w:rPr>
        <w:t xml:space="preserve">проводится </w:t>
      </w:r>
      <w:r w:rsidRPr="00726886"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 w:rsidRPr="00726886">
        <w:rPr>
          <w:sz w:val="30"/>
          <w:szCs w:val="30"/>
        </w:rPr>
        <w:t xml:space="preserve">3 ноября </w:t>
      </w:r>
      <w:r w:rsidRPr="00726886">
        <w:rPr>
          <w:sz w:val="30"/>
          <w:szCs w:val="30"/>
        </w:rPr>
        <w:t>2022</w:t>
      </w:r>
      <w:r w:rsidR="00ED704E" w:rsidRPr="00726886">
        <w:rPr>
          <w:sz w:val="30"/>
          <w:szCs w:val="30"/>
        </w:rPr>
        <w:t> г.</w:t>
      </w:r>
      <w:r w:rsidRPr="00726886">
        <w:rPr>
          <w:sz w:val="30"/>
          <w:szCs w:val="30"/>
        </w:rPr>
        <w:t xml:space="preserve"> № 648</w:t>
      </w:r>
      <w:r w:rsidR="00020439" w:rsidRPr="00726886">
        <w:rPr>
          <w:sz w:val="30"/>
          <w:szCs w:val="30"/>
        </w:rPr>
        <w:t>.</w:t>
      </w:r>
      <w:r w:rsidR="00954C8A" w:rsidRPr="00726886">
        <w:rPr>
          <w:sz w:val="30"/>
          <w:szCs w:val="30"/>
        </w:rPr>
        <w:t xml:space="preserve"> Указанные </w:t>
      </w:r>
      <w:r w:rsidR="00E93FA6" w:rsidRPr="00726886">
        <w:rPr>
          <w:sz w:val="30"/>
          <w:szCs w:val="30"/>
        </w:rPr>
        <w:t>билеты размещены на национальном образовательном портале</w:t>
      </w:r>
      <w:r w:rsidR="00DE6D03" w:rsidRPr="00726886">
        <w:rPr>
          <w:i/>
          <w:sz w:val="30"/>
          <w:szCs w:val="30"/>
        </w:rPr>
        <w:t xml:space="preserve"> </w:t>
      </w:r>
      <w:r w:rsidR="00DE6D03" w:rsidRPr="00726886">
        <w:rPr>
          <w:sz w:val="30"/>
          <w:szCs w:val="30"/>
        </w:rPr>
        <w:t>и на сайте Министерства образования</w:t>
      </w:r>
      <w:r w:rsidR="007243B0" w:rsidRPr="00726886">
        <w:rPr>
          <w:sz w:val="30"/>
          <w:szCs w:val="30"/>
        </w:rPr>
        <w:t>.</w:t>
      </w:r>
    </w:p>
    <w:p w14:paraId="646A3EAF" w14:textId="598071A0" w:rsidR="00020439" w:rsidRPr="00726886" w:rsidRDefault="00020439" w:rsidP="00020439">
      <w:pPr>
        <w:ind w:firstLine="708"/>
        <w:jc w:val="both"/>
        <w:rPr>
          <w:sz w:val="30"/>
          <w:szCs w:val="30"/>
        </w:rPr>
      </w:pPr>
      <w:r w:rsidRPr="00726886">
        <w:rPr>
          <w:b/>
          <w:bCs/>
          <w:sz w:val="30"/>
          <w:szCs w:val="30"/>
        </w:rPr>
        <w:t>Обращаем внимание</w:t>
      </w:r>
      <w:r w:rsidRPr="00726886">
        <w:rPr>
          <w:sz w:val="30"/>
          <w:szCs w:val="30"/>
        </w:rPr>
        <w:t xml:space="preserve">, что второй вопрос билета предусматривает выполнение практического задания, </w:t>
      </w:r>
      <w:r w:rsidR="009A6925" w:rsidRPr="00726886">
        <w:rPr>
          <w:sz w:val="30"/>
          <w:szCs w:val="30"/>
        </w:rPr>
        <w:t>направленного на проверку умения</w:t>
      </w:r>
      <w:r w:rsidRPr="00726886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3A0B5C0C" w:rsidR="00566D2A" w:rsidRPr="00726886" w:rsidRDefault="00566D2A" w:rsidP="00566D2A">
      <w:pPr>
        <w:ind w:firstLine="708"/>
        <w:jc w:val="both"/>
        <w:rPr>
          <w:i/>
          <w:sz w:val="30"/>
          <w:szCs w:val="30"/>
        </w:rPr>
      </w:pPr>
      <w:r w:rsidRPr="00726886">
        <w:rPr>
          <w:sz w:val="30"/>
          <w:szCs w:val="30"/>
        </w:rPr>
        <w:t xml:space="preserve">В 2022/2023 учебном году выпускной экзамен по учебному предмету </w:t>
      </w:r>
      <w:r w:rsidRPr="00726886">
        <w:rPr>
          <w:b/>
          <w:i/>
          <w:sz w:val="30"/>
          <w:szCs w:val="30"/>
        </w:rPr>
        <w:t>«История Беларуси»</w:t>
      </w:r>
      <w:r w:rsidRPr="00726886">
        <w:rPr>
          <w:sz w:val="30"/>
          <w:szCs w:val="30"/>
        </w:rPr>
        <w:t xml:space="preserve"> будет проводиться с использованием </w:t>
      </w:r>
      <w:r w:rsidRPr="00726886">
        <w:rPr>
          <w:b/>
          <w:sz w:val="30"/>
          <w:szCs w:val="30"/>
        </w:rPr>
        <w:t>единых практических заданий</w:t>
      </w:r>
      <w:r w:rsidRPr="00726886"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</w:p>
    <w:p w14:paraId="186C7D4A" w14:textId="77777777" w:rsidR="008041AF" w:rsidRPr="00726886" w:rsidRDefault="008041AF" w:rsidP="00A952F2">
      <w:pPr>
        <w:ind w:firstLine="708"/>
        <w:jc w:val="both"/>
        <w:rPr>
          <w:b/>
          <w:sz w:val="30"/>
          <w:szCs w:val="30"/>
        </w:rPr>
      </w:pPr>
    </w:p>
    <w:p w14:paraId="20DBB2BD" w14:textId="5832301C" w:rsidR="00604636" w:rsidRPr="00726886" w:rsidRDefault="00AE5273" w:rsidP="00A952F2">
      <w:pPr>
        <w:ind w:firstLine="708"/>
        <w:jc w:val="both"/>
        <w:rPr>
          <w:b/>
          <w:sz w:val="30"/>
          <w:szCs w:val="30"/>
        </w:rPr>
      </w:pPr>
      <w:r w:rsidRPr="00726886">
        <w:rPr>
          <w:b/>
          <w:sz w:val="30"/>
          <w:szCs w:val="30"/>
        </w:rPr>
        <w:t> </w:t>
      </w:r>
      <w:r w:rsidR="00615E6E" w:rsidRPr="00726886">
        <w:rPr>
          <w:b/>
          <w:sz w:val="30"/>
          <w:szCs w:val="30"/>
        </w:rPr>
        <w:t xml:space="preserve">О проведении в 2022/2023 учебном году </w:t>
      </w:r>
      <w:r w:rsidR="000D11BC" w:rsidRPr="00726886">
        <w:rPr>
          <w:b/>
          <w:sz w:val="30"/>
          <w:szCs w:val="30"/>
        </w:rPr>
        <w:t xml:space="preserve">централизованных </w:t>
      </w:r>
      <w:r w:rsidR="00615E6E" w:rsidRPr="00726886">
        <w:rPr>
          <w:b/>
          <w:sz w:val="30"/>
          <w:szCs w:val="30"/>
        </w:rPr>
        <w:t>экзаменов</w:t>
      </w:r>
      <w:r w:rsidR="000D11BC" w:rsidRPr="00726886">
        <w:rPr>
          <w:b/>
          <w:sz w:val="30"/>
          <w:szCs w:val="30"/>
        </w:rPr>
        <w:t>, выпускных экзаменов</w:t>
      </w:r>
      <w:r w:rsidR="00615E6E" w:rsidRPr="00726886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794C915" w:rsidR="006728B8" w:rsidRPr="00726886" w:rsidRDefault="006728B8" w:rsidP="00A952F2">
      <w:pPr>
        <w:ind w:firstLine="708"/>
        <w:jc w:val="both"/>
        <w:rPr>
          <w:sz w:val="30"/>
          <w:szCs w:val="30"/>
        </w:rPr>
      </w:pPr>
      <w:r w:rsidRPr="00726886">
        <w:rPr>
          <w:sz w:val="30"/>
          <w:szCs w:val="30"/>
        </w:rPr>
        <w:t xml:space="preserve">Итоговые испытания по завершении обучения и воспитания на III ступени общего среднего образования могут </w:t>
      </w:r>
      <w:r w:rsidR="00B42FEF" w:rsidRPr="00726886">
        <w:rPr>
          <w:sz w:val="30"/>
          <w:szCs w:val="30"/>
        </w:rPr>
        <w:t xml:space="preserve">проводиться в виде </w:t>
      </w:r>
      <w:r w:rsidR="00B42FEF" w:rsidRPr="00726886">
        <w:rPr>
          <w:b/>
          <w:i/>
          <w:sz w:val="30"/>
          <w:szCs w:val="30"/>
        </w:rPr>
        <w:t>централизованных экзаменов</w:t>
      </w:r>
      <w:r w:rsidR="00B42FEF" w:rsidRPr="00726886">
        <w:rPr>
          <w:sz w:val="30"/>
          <w:szCs w:val="30"/>
        </w:rPr>
        <w:t>.</w:t>
      </w:r>
    </w:p>
    <w:p w14:paraId="0C43640D" w14:textId="22190F37" w:rsidR="00EC7BFF" w:rsidRPr="00726886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726886">
        <w:rPr>
          <w:bCs/>
          <w:sz w:val="30"/>
          <w:szCs w:val="30"/>
        </w:rPr>
        <w:t> </w:t>
      </w:r>
      <w:r w:rsidRPr="00726886">
        <w:rPr>
          <w:b/>
          <w:bCs/>
          <w:sz w:val="30"/>
          <w:szCs w:val="30"/>
        </w:rPr>
        <w:t>Обращаем внимание</w:t>
      </w:r>
      <w:r w:rsidRPr="00726886">
        <w:rPr>
          <w:bCs/>
          <w:sz w:val="30"/>
          <w:szCs w:val="30"/>
        </w:rPr>
        <w:t xml:space="preserve">, что в соответствии с Инструкцией об аттестации в порядке экстерната (постановление Министерства образования от 8 августа 2022 г. № 234) аттестация в порядке экстерната </w:t>
      </w:r>
      <w:r w:rsidR="0014355A" w:rsidRPr="00726886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726886">
        <w:rPr>
          <w:bCs/>
          <w:sz w:val="30"/>
          <w:szCs w:val="30"/>
        </w:rPr>
        <w:t xml:space="preserve">состоит из выставления </w:t>
      </w:r>
      <w:r w:rsidRPr="00726886">
        <w:rPr>
          <w:rStyle w:val="rynqvb"/>
          <w:sz w:val="30"/>
          <w:szCs w:val="30"/>
        </w:rPr>
        <w:t xml:space="preserve">экзаменационных отметок по учебным предметам, по которым экстерном сдаются экзамены, отметок по итогам прохождения экстерном итоговых испытаний по отдельным учебным предметам и отметок из справки об обучении. Итоговые испытания экстерны проходят по двум учебным предметам в виде </w:t>
      </w:r>
      <w:r w:rsidRPr="00726886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 w:rsidRPr="00726886">
        <w:rPr>
          <w:rStyle w:val="rynqvb"/>
          <w:sz w:val="30"/>
          <w:szCs w:val="30"/>
        </w:rPr>
        <w:t xml:space="preserve">, </w:t>
      </w:r>
      <w:r w:rsidR="00865A1A" w:rsidRPr="00726886">
        <w:rPr>
          <w:rStyle w:val="rynqvb"/>
          <w:sz w:val="30"/>
          <w:szCs w:val="30"/>
        </w:rPr>
        <w:t xml:space="preserve">которые </w:t>
      </w:r>
      <w:r w:rsidR="0014355A" w:rsidRPr="00726886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 w:rsidRPr="00726886">
        <w:rPr>
          <w:rStyle w:val="rynqvb"/>
          <w:sz w:val="30"/>
          <w:szCs w:val="30"/>
        </w:rPr>
        <w:t> </w:t>
      </w:r>
      <w:r w:rsidR="0014355A" w:rsidRPr="00726886">
        <w:rPr>
          <w:rStyle w:val="rynqvb"/>
          <w:sz w:val="30"/>
          <w:szCs w:val="30"/>
        </w:rPr>
        <w:t>23</w:t>
      </w:r>
      <w:r w:rsidR="00865A1A" w:rsidRPr="00726886">
        <w:rPr>
          <w:rStyle w:val="rynqvb"/>
          <w:sz w:val="30"/>
          <w:szCs w:val="30"/>
        </w:rPr>
        <w:t> </w:t>
      </w:r>
      <w:r w:rsidR="0014355A" w:rsidRPr="00726886">
        <w:rPr>
          <w:rStyle w:val="rynqvb"/>
          <w:sz w:val="30"/>
          <w:szCs w:val="30"/>
        </w:rPr>
        <w:t>августа 2022 г.</w:t>
      </w:r>
      <w:r w:rsidR="00865A1A" w:rsidRPr="00726886">
        <w:rPr>
          <w:rStyle w:val="rynqvb"/>
          <w:sz w:val="30"/>
          <w:szCs w:val="30"/>
        </w:rPr>
        <w:t xml:space="preserve"> № 278.</w:t>
      </w:r>
    </w:p>
    <w:p w14:paraId="1CA05DFF" w14:textId="77E2DFBF" w:rsidR="00B42FEF" w:rsidRPr="00726886" w:rsidRDefault="00B42FEF" w:rsidP="00A952F2">
      <w:pPr>
        <w:ind w:firstLine="708"/>
        <w:jc w:val="both"/>
        <w:rPr>
          <w:b/>
          <w:sz w:val="30"/>
          <w:szCs w:val="30"/>
          <w:u w:val="single"/>
        </w:rPr>
      </w:pPr>
      <w:r w:rsidRPr="00726886">
        <w:rPr>
          <w:b/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Pr="00726886" w:rsidRDefault="00B42FEF" w:rsidP="00107090">
      <w:pPr>
        <w:ind w:firstLine="709"/>
        <w:jc w:val="both"/>
        <w:rPr>
          <w:rStyle w:val="word-wrapper"/>
          <w:sz w:val="30"/>
          <w:szCs w:val="30"/>
        </w:rPr>
      </w:pPr>
      <w:r w:rsidRPr="00726886">
        <w:rPr>
          <w:sz w:val="30"/>
          <w:szCs w:val="30"/>
        </w:rPr>
        <w:t xml:space="preserve">по учебному предмету «Белорусский язык» или «Русский язык» (по выбору учащегося) в </w:t>
      </w:r>
      <w:r w:rsidRPr="00726886">
        <w:rPr>
          <w:b/>
          <w:sz w:val="30"/>
          <w:szCs w:val="30"/>
        </w:rPr>
        <w:t>основные сроки 14 мая 2023 г</w:t>
      </w:r>
      <w:r w:rsidRPr="00726886">
        <w:rPr>
          <w:sz w:val="30"/>
          <w:szCs w:val="30"/>
        </w:rPr>
        <w:t xml:space="preserve">., </w:t>
      </w:r>
      <w:r w:rsidRPr="00726886">
        <w:rPr>
          <w:rStyle w:val="word-wrapper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46194A7B" w14:textId="005F0C6A" w:rsidR="002D39A1" w:rsidRPr="00726886" w:rsidRDefault="00B42FEF" w:rsidP="00E81AA4">
      <w:pPr>
        <w:ind w:firstLine="709"/>
        <w:jc w:val="both"/>
        <w:rPr>
          <w:sz w:val="30"/>
          <w:szCs w:val="30"/>
        </w:rPr>
      </w:pPr>
      <w:r w:rsidRPr="00726886">
        <w:rPr>
          <w:rStyle w:val="word-wrapper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6886">
        <w:rPr>
          <w:rStyle w:val="word-wrapper"/>
          <w:b/>
          <w:sz w:val="30"/>
          <w:szCs w:val="30"/>
        </w:rPr>
        <w:t>основные сроки 21 мая 2023 г</w:t>
      </w:r>
      <w:r w:rsidRPr="00726886">
        <w:rPr>
          <w:rStyle w:val="word-wrapper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  <w:bookmarkStart w:id="0" w:name="_GoBack"/>
      <w:bookmarkEnd w:id="0"/>
    </w:p>
    <w:sectPr w:rsidR="002D39A1" w:rsidRPr="00726886" w:rsidSect="00E81AA4">
      <w:headerReference w:type="default" r:id="rId7"/>
      <w:pgSz w:w="11906" w:h="16838"/>
      <w:pgMar w:top="568" w:right="709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71C0" w14:textId="77777777" w:rsidR="004E6FFC" w:rsidRDefault="004E6FFC" w:rsidP="00C32944">
      <w:r>
        <w:separator/>
      </w:r>
    </w:p>
  </w:endnote>
  <w:endnote w:type="continuationSeparator" w:id="0">
    <w:p w14:paraId="0F7FB355" w14:textId="77777777" w:rsidR="004E6FFC" w:rsidRDefault="004E6FFC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4B8" w14:textId="77777777" w:rsidR="004E6FFC" w:rsidRDefault="004E6FFC" w:rsidP="00C32944">
      <w:r>
        <w:separator/>
      </w:r>
    </w:p>
  </w:footnote>
  <w:footnote w:type="continuationSeparator" w:id="0">
    <w:p w14:paraId="34423FD4" w14:textId="77777777" w:rsidR="004E6FFC" w:rsidRDefault="004E6FFC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101723"/>
      <w:docPartObj>
        <w:docPartGallery w:val="Page Numbers (Top of Page)"/>
        <w:docPartUnique/>
      </w:docPartObj>
    </w:sdtPr>
    <w:sdtEndPr/>
    <w:sdtContent>
      <w:p w14:paraId="42B8387B" w14:textId="4FD7A6DF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A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2788"/>
    <w:rsid w:val="000D78E7"/>
    <w:rsid w:val="000E0152"/>
    <w:rsid w:val="000E5C36"/>
    <w:rsid w:val="000F7E61"/>
    <w:rsid w:val="00107090"/>
    <w:rsid w:val="00112124"/>
    <w:rsid w:val="00127A67"/>
    <w:rsid w:val="00132411"/>
    <w:rsid w:val="0013323B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4E6FFC"/>
    <w:rsid w:val="005207D7"/>
    <w:rsid w:val="00524C30"/>
    <w:rsid w:val="0053272D"/>
    <w:rsid w:val="0053309C"/>
    <w:rsid w:val="00536B92"/>
    <w:rsid w:val="00547B5F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2829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26886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2661"/>
    <w:rsid w:val="007B58AE"/>
    <w:rsid w:val="007D3F92"/>
    <w:rsid w:val="007D499A"/>
    <w:rsid w:val="008041AF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59EB"/>
    <w:rsid w:val="00C648A9"/>
    <w:rsid w:val="00C65153"/>
    <w:rsid w:val="00C652F0"/>
    <w:rsid w:val="00C73126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81AA4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347F-0C9B-4B0D-9F96-B3AE9FA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Timoshko</cp:lastModifiedBy>
  <cp:revision>6</cp:revision>
  <cp:lastPrinted>2023-01-20T09:19:00Z</cp:lastPrinted>
  <dcterms:created xsi:type="dcterms:W3CDTF">2023-02-03T07:58:00Z</dcterms:created>
  <dcterms:modified xsi:type="dcterms:W3CDTF">2023-03-17T09:13:00Z</dcterms:modified>
</cp:coreProperties>
</file>